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D56A1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rtl/>
        </w:rPr>
      </w:pPr>
      <w:bookmarkStart w:id="0" w:name="_GoBack"/>
      <w:bookmarkEnd w:id="0"/>
      <w:r>
        <w:rPr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 wp14:anchorId="07DD1EC6" wp14:editId="48F23572">
            <wp:simplePos x="0" y="0"/>
            <wp:positionH relativeFrom="margin">
              <wp:posOffset>2104390</wp:posOffset>
            </wp:positionH>
            <wp:positionV relativeFrom="paragraph">
              <wp:posOffset>77470</wp:posOffset>
            </wp:positionV>
            <wp:extent cx="1527175" cy="735330"/>
            <wp:effectExtent l="0" t="0" r="0" b="7620"/>
            <wp:wrapTight wrapText="bothSides">
              <wp:wrapPolygon edited="0">
                <wp:start x="0" y="0"/>
                <wp:lineTo x="0" y="21264"/>
                <wp:lineTo x="21286" y="21264"/>
                <wp:lineTo x="21286" y="0"/>
                <wp:lineTo x="0" y="0"/>
              </wp:wrapPolygon>
            </wp:wrapTight>
            <wp:docPr id="2" name="תמונה 2" descr="mismach%20be%20ma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smach%20be%20mao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175" cy="73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51249F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rtl/>
        </w:rPr>
      </w:pPr>
    </w:p>
    <w:p w14:paraId="05F6C234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66850195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179A8FEA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מדינת ישראל</w:t>
      </w:r>
    </w:p>
    <w:p w14:paraId="1F8FD53B" w14:textId="77777777" w:rsidR="00C55E59" w:rsidRDefault="00334111" w:rsidP="00410026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 xml:space="preserve">באמצעות חטיבת </w:t>
      </w:r>
      <w:r w:rsidR="00410026">
        <w:rPr>
          <w:rFonts w:hint="cs"/>
          <w:b/>
          <w:bCs/>
          <w:sz w:val="22"/>
          <w:szCs w:val="22"/>
          <w:rtl/>
        </w:rPr>
        <w:t>משרדים כלכליים</w:t>
      </w:r>
    </w:p>
    <w:p w14:paraId="6BF40E60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אגף החשב הכללי במשרד האוצר</w:t>
      </w:r>
    </w:p>
    <w:p w14:paraId="0CD85FD4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63E111AB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4C6FBC2A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75927870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  <w:r>
        <w:rPr>
          <w:b/>
          <w:bCs/>
          <w:sz w:val="22"/>
          <w:szCs w:val="22"/>
          <w:u w:val="single"/>
          <w:rtl/>
        </w:rPr>
        <w:t>בקשה לקבלת מידע (</w:t>
      </w:r>
      <w:r>
        <w:rPr>
          <w:b/>
          <w:bCs/>
          <w:sz w:val="22"/>
          <w:szCs w:val="22"/>
          <w:u w:val="single"/>
        </w:rPr>
        <w:t>RFI</w:t>
      </w:r>
      <w:r>
        <w:rPr>
          <w:b/>
          <w:bCs/>
          <w:sz w:val="22"/>
          <w:szCs w:val="22"/>
          <w:u w:val="single"/>
          <w:rtl/>
        </w:rPr>
        <w:t>)</w:t>
      </w:r>
      <w:r w:rsidR="00B921AF">
        <w:rPr>
          <w:rFonts w:hint="cs"/>
          <w:b/>
          <w:bCs/>
          <w:sz w:val="22"/>
          <w:szCs w:val="22"/>
          <w:u w:val="single"/>
          <w:rtl/>
        </w:rPr>
        <w:t xml:space="preserve"> עם</w:t>
      </w:r>
      <w:r w:rsidR="001C1E9A">
        <w:rPr>
          <w:rFonts w:hint="cs"/>
          <w:b/>
          <w:bCs/>
          <w:sz w:val="22"/>
          <w:szCs w:val="22"/>
          <w:u w:val="single"/>
          <w:rtl/>
        </w:rPr>
        <w:t xml:space="preserve"> אפשרות</w:t>
      </w:r>
      <w:r w:rsidR="00B921AF">
        <w:rPr>
          <w:rFonts w:hint="cs"/>
          <w:b/>
          <w:bCs/>
          <w:sz w:val="22"/>
          <w:szCs w:val="22"/>
          <w:u w:val="single"/>
          <w:rtl/>
        </w:rPr>
        <w:t xml:space="preserve"> ביצוע פיילוט</w:t>
      </w:r>
    </w:p>
    <w:p w14:paraId="0F235115" w14:textId="77777777" w:rsidR="00C55E59" w:rsidRDefault="00B921AF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פתרונות לפישוט וייעול הליכי התשלום לממשלה</w:t>
      </w:r>
    </w:p>
    <w:p w14:paraId="58EA57C9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3136ACF6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19962546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3020A1FB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6EF2F2D2" w14:textId="77777777" w:rsidR="00C55E59" w:rsidRDefault="00334111" w:rsidP="00B921AF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  <w:r>
        <w:rPr>
          <w:rFonts w:hint="cs"/>
          <w:b/>
          <w:bCs/>
          <w:sz w:val="22"/>
          <w:szCs w:val="22"/>
          <w:rtl/>
        </w:rPr>
        <w:t>התש</w:t>
      </w:r>
      <w:r w:rsidR="006F2568">
        <w:rPr>
          <w:rFonts w:hint="cs"/>
          <w:b/>
          <w:bCs/>
          <w:sz w:val="22"/>
          <w:szCs w:val="22"/>
          <w:rtl/>
        </w:rPr>
        <w:t>פ"א</w:t>
      </w:r>
      <w:r>
        <w:rPr>
          <w:rFonts w:hint="cs"/>
          <w:b/>
          <w:bCs/>
          <w:sz w:val="22"/>
          <w:szCs w:val="22"/>
          <w:rtl/>
        </w:rPr>
        <w:t xml:space="preserve"> - </w:t>
      </w:r>
      <w:r w:rsidR="006F2568">
        <w:rPr>
          <w:rFonts w:hint="cs"/>
          <w:b/>
          <w:bCs/>
          <w:sz w:val="22"/>
          <w:szCs w:val="22"/>
          <w:rtl/>
        </w:rPr>
        <w:t>202</w:t>
      </w:r>
      <w:r w:rsidR="00B921AF">
        <w:rPr>
          <w:rFonts w:hint="cs"/>
          <w:b/>
          <w:bCs/>
          <w:sz w:val="22"/>
          <w:szCs w:val="22"/>
          <w:rtl/>
        </w:rPr>
        <w:t>2</w:t>
      </w:r>
    </w:p>
    <w:p w14:paraId="795A5DEB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1AD1F57D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  <w:r>
        <w:rPr>
          <w:b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F93401" wp14:editId="094CB8D3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954215" cy="1024932"/>
                <wp:effectExtent l="0" t="0" r="17780" b="2286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54215" cy="102493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90C794" w14:textId="77777777" w:rsidR="00C55E59" w:rsidRDefault="00334111" w:rsidP="00846CF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המועד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האחרון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846CFD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לפנייה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</w:t>
                            </w:r>
                          </w:p>
                          <w:p w14:paraId="11452D85" w14:textId="1EFA05C3" w:rsidR="00C55E59" w:rsidRPr="00C96C36" w:rsidRDefault="006F13BB" w:rsidP="006F13BB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14</w:t>
                            </w:r>
                            <w:r w:rsidR="006112D8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.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7</w:t>
                            </w:r>
                            <w:r w:rsidR="006112D8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.2022</w:t>
                            </w:r>
                          </w:p>
                          <w:p w14:paraId="25EFF600" w14:textId="77777777" w:rsidR="00C55E59" w:rsidRDefault="00C55E59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14:paraId="01BD17B3" w14:textId="77777777" w:rsidR="00C55E59" w:rsidRDefault="00334111" w:rsidP="006F256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באמצעות דוא"ל: </w:t>
                            </w:r>
                            <w:r w:rsidR="006F2568">
                              <w:t>morar</w:t>
                            </w:r>
                            <w:r>
                              <w:t>@mof.gov.il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F93401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0;width:232.6pt;height:80.7pt;flip:x;z-index:25166131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">
                <v:textbox>
                  <w:txbxContent>
                    <w:p w14:paraId="1490C794" w14:textId="77777777" w:rsidR="00C55E59" w:rsidRDefault="00334111" w:rsidP="00846CF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  <w:rtl/>
                        </w:rPr>
                        <w:t>המועד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</w:t>
                      </w: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  <w:rtl/>
                        </w:rPr>
                        <w:t>האחרון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846CFD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לפנייה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>:</w:t>
                      </w:r>
                    </w:p>
                    <w:p w14:paraId="11452D85" w14:textId="1EFA05C3" w:rsidR="00C55E59" w:rsidRPr="00C96C36" w:rsidRDefault="006F13BB" w:rsidP="006F13BB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14</w:t>
                      </w:r>
                      <w:r w:rsidR="006112D8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.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7</w:t>
                      </w:r>
                      <w:r w:rsidR="006112D8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.2022</w:t>
                      </w:r>
                    </w:p>
                    <w:p w14:paraId="25EFF600" w14:textId="77777777" w:rsidR="00C55E59" w:rsidRDefault="00C55E59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</w:p>
                    <w:p w14:paraId="01BD17B3" w14:textId="77777777" w:rsidR="00C55E59" w:rsidRDefault="00334111" w:rsidP="006F256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  <w:cs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באמצעות דוא"ל: </w:t>
                      </w:r>
                      <w:r w:rsidR="006F2568">
                        <w:t>morar</w:t>
                      </w:r>
                      <w:r>
                        <w:t>@mof.gov.il</w:t>
                      </w:r>
                    </w:p>
                  </w:txbxContent>
                </v:textbox>
              </v:shape>
            </w:pict>
          </mc:Fallback>
        </mc:AlternateContent>
      </w:r>
    </w:p>
    <w:p w14:paraId="03C36C4B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7B1E2F57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500B225A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5631B960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4CA17A2E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69D91C89" w14:textId="77777777" w:rsidR="00C55E59" w:rsidRDefault="003341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ind w:left="750" w:hanging="750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מסמך זה ונספחיו הינם רכוש מדינת ישראל</w:t>
      </w:r>
    </w:p>
    <w:p w14:paraId="4928AE34" w14:textId="77777777" w:rsidR="00C55E59" w:rsidRDefault="003341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ind w:left="750" w:hanging="750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בכל מקום שבו נכתב במסמך זה ובנספחיו לשון זכר או נקבה, המשמעות היא זכר ו/או נקבה</w:t>
      </w:r>
    </w:p>
    <w:p w14:paraId="38AFD316" w14:textId="77777777" w:rsidR="00C55E59" w:rsidRDefault="00C55E59">
      <w:pPr>
        <w:spacing w:before="120" w:after="0" w:line="360" w:lineRule="auto"/>
        <w:ind w:right="-180"/>
        <w:jc w:val="center"/>
        <w:rPr>
          <w:b/>
          <w:bCs/>
          <w:sz w:val="22"/>
          <w:szCs w:val="22"/>
          <w:rtl/>
        </w:rPr>
      </w:pPr>
    </w:p>
    <w:p w14:paraId="4C41D6CC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המידע הכלול בו לא יפורסם, לא ישוכפל, ולא יעשה בו שימוש מלא, או חלקי, לכל מטרה שהיא מלבד מענה על בקשה זו.</w:t>
      </w:r>
    </w:p>
    <w:p w14:paraId="14DA27DA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1037A493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41B14EBA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4A261FAB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3399C4C1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2D1DED97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70308CA6" w14:textId="77777777" w:rsidR="00C55E59" w:rsidRPr="00653BE1" w:rsidRDefault="00334111">
      <w:pPr>
        <w:pStyle w:val="a3"/>
        <w:numPr>
          <w:ilvl w:val="0"/>
          <w:numId w:val="6"/>
        </w:numPr>
        <w:spacing w:before="120" w:after="0" w:line="360" w:lineRule="auto"/>
        <w:ind w:left="357" w:hanging="357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/>
          <w:b/>
          <w:bCs/>
          <w:u w:val="single"/>
          <w:rtl/>
        </w:rPr>
        <w:lastRenderedPageBreak/>
        <w:t>כללי</w:t>
      </w:r>
    </w:p>
    <w:p w14:paraId="1190B17F" w14:textId="77777777" w:rsidR="006B00CC" w:rsidRPr="00653BE1" w:rsidRDefault="006B00CC" w:rsidP="00950E6D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חטיבת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משרדים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כלכליים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באגף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החשב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הכללי</w:t>
      </w:r>
      <w:r w:rsidRPr="00653BE1">
        <w:rPr>
          <w:rFonts w:ascii="David" w:hAnsi="David" w:cs="David"/>
          <w:rtl/>
        </w:rPr>
        <w:t xml:space="preserve"> (להלן: "</w:t>
      </w:r>
      <w:r w:rsidRPr="00653BE1">
        <w:rPr>
          <w:rFonts w:ascii="David" w:hAnsi="David" w:cs="David" w:hint="eastAsia"/>
          <w:b/>
          <w:bCs/>
          <w:rtl/>
        </w:rPr>
        <w:t>המזמין</w:t>
      </w:r>
      <w:r w:rsidRPr="00653BE1">
        <w:rPr>
          <w:rFonts w:ascii="David" w:hAnsi="David" w:cs="David"/>
          <w:rtl/>
        </w:rPr>
        <w:t xml:space="preserve">") </w:t>
      </w:r>
      <w:r w:rsidRPr="00653BE1">
        <w:rPr>
          <w:rFonts w:ascii="David" w:hAnsi="David" w:cs="David" w:hint="eastAsia"/>
          <w:rtl/>
        </w:rPr>
        <w:t>אמונה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התקשרו</w:t>
      </w:r>
      <w:r w:rsidR="00950E6D" w:rsidRPr="00653BE1">
        <w:rPr>
          <w:rFonts w:ascii="David" w:hAnsi="David" w:cs="David" w:hint="eastAsia"/>
          <w:rtl/>
        </w:rPr>
        <w:t>יו</w:t>
      </w:r>
      <w:r w:rsidRPr="00653BE1">
        <w:rPr>
          <w:rFonts w:ascii="David" w:hAnsi="David" w:cs="David" w:hint="eastAsia"/>
          <w:rtl/>
        </w:rPr>
        <w:t>ת</w:t>
      </w:r>
      <w:r w:rsidRPr="00653BE1">
        <w:rPr>
          <w:rFonts w:ascii="David" w:hAnsi="David" w:cs="David"/>
          <w:rtl/>
        </w:rPr>
        <w:t xml:space="preserve"> משרדי הממשלה ויחידות הסמך בתחום התשלומים. </w:t>
      </w:r>
    </w:p>
    <w:p w14:paraId="76F60BE8" w14:textId="77777777" w:rsidR="00C55E59" w:rsidRDefault="00B921AF" w:rsidP="00B921AF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הממשלה, כבית העסק הגדול במדינה, מקבלת תשלומים ממגוון רחב של תושבים, אזרחים ובתי עסק (להלן: "</w:t>
      </w:r>
      <w:r w:rsidRPr="00AA120B">
        <w:rPr>
          <w:rFonts w:ascii="David" w:hAnsi="David" w:cs="David" w:hint="eastAsia"/>
          <w:b/>
          <w:bCs/>
          <w:rtl/>
        </w:rPr>
        <w:t>המשלמים</w:t>
      </w:r>
      <w:r>
        <w:rPr>
          <w:rFonts w:ascii="David" w:hAnsi="David" w:cs="David" w:hint="cs"/>
          <w:rtl/>
        </w:rPr>
        <w:t xml:space="preserve">"). זאת באמצעות כרטיסי אשראי, העברות בנקאיות ותשלומים בבנק הדואר. </w:t>
      </w:r>
    </w:p>
    <w:p w14:paraId="5833BB04" w14:textId="77777777" w:rsidR="00C54699" w:rsidRPr="00653BE1" w:rsidRDefault="00C54699" w:rsidP="00B921AF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בתהליך הקיים היום, על מנת לשלם באמצעות כרטיס אשראי ו/או העברה בנקאית, נדרשים המשלמים להיכנס למערכת ההזדהות הממשלתית בממשל זמין, תוך הזנת שם משתמש וסיסמא ו/או קוד זיהוי נוסף. לאחר מכן, נדרשים לבחור את שירות התשלום הרלוונטי ושם למלא את פרטיהם, את פרטי חשבון הבנק או כרטיס האשראי שלהם ורק לאחר מכן מבוצע החיוב.</w:t>
      </w:r>
    </w:p>
    <w:p w14:paraId="539A6C7B" w14:textId="77777777" w:rsidR="00B921AF" w:rsidRDefault="00334111" w:rsidP="00B921AF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D816A1">
        <w:rPr>
          <w:rFonts w:ascii="David" w:hAnsi="David" w:cs="David"/>
          <w:rtl/>
        </w:rPr>
        <w:t>במטר</w:t>
      </w:r>
      <w:r w:rsidRPr="00D816A1">
        <w:rPr>
          <w:rFonts w:ascii="David" w:hAnsi="David" w:cs="David" w:hint="eastAsia"/>
          <w:rtl/>
        </w:rPr>
        <w:t>ה</w:t>
      </w:r>
      <w:r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לייעל</w:t>
      </w:r>
      <w:r w:rsidR="006F2568" w:rsidRPr="00D816A1">
        <w:rPr>
          <w:rFonts w:ascii="David" w:hAnsi="David" w:cs="David"/>
          <w:rtl/>
        </w:rPr>
        <w:t xml:space="preserve"> </w:t>
      </w:r>
      <w:r w:rsidR="00B921AF">
        <w:rPr>
          <w:rFonts w:ascii="David" w:hAnsi="David" w:cs="David" w:hint="cs"/>
          <w:rtl/>
        </w:rPr>
        <w:t>ולפשט את הליך התשלום למשלמים</w:t>
      </w:r>
      <w:r w:rsidR="00C54699">
        <w:rPr>
          <w:rFonts w:ascii="David" w:hAnsi="David" w:cs="David" w:hint="cs"/>
          <w:rtl/>
        </w:rPr>
        <w:t xml:space="preserve"> וכן להגדיל את אחוזי הגבייה</w:t>
      </w:r>
      <w:r w:rsidR="00B921AF">
        <w:rPr>
          <w:rFonts w:ascii="David" w:hAnsi="David" w:cs="David" w:hint="cs"/>
          <w:rtl/>
        </w:rPr>
        <w:t xml:space="preserve">, </w:t>
      </w:r>
      <w:r w:rsidRPr="00D816A1">
        <w:rPr>
          <w:rFonts w:ascii="David" w:hAnsi="David" w:cs="David" w:hint="eastAsia"/>
          <w:rtl/>
        </w:rPr>
        <w:t>מעוניין</w:t>
      </w:r>
      <w:r w:rsidRPr="00D816A1">
        <w:rPr>
          <w:rFonts w:ascii="David" w:hAnsi="David" w:cs="David"/>
          <w:rtl/>
        </w:rPr>
        <w:t xml:space="preserve"> </w:t>
      </w:r>
      <w:r w:rsidR="005A4A04" w:rsidRPr="00D816A1">
        <w:rPr>
          <w:rFonts w:ascii="David" w:hAnsi="David" w:cs="David" w:hint="eastAsia"/>
          <w:rtl/>
        </w:rPr>
        <w:t>המזמין</w:t>
      </w:r>
      <w:r w:rsidRPr="00D816A1">
        <w:rPr>
          <w:rFonts w:ascii="David" w:hAnsi="David" w:cs="David"/>
          <w:rtl/>
        </w:rPr>
        <w:t xml:space="preserve"> לבחון פתרונות</w:t>
      </w:r>
      <w:r w:rsidR="006F2568" w:rsidRPr="00D816A1">
        <w:rPr>
          <w:rFonts w:ascii="David" w:hAnsi="David" w:cs="David"/>
          <w:rtl/>
        </w:rPr>
        <w:t xml:space="preserve"> חדשניים</w:t>
      </w:r>
      <w:r w:rsidRPr="00D816A1">
        <w:rPr>
          <w:rFonts w:ascii="David" w:hAnsi="David" w:cs="David"/>
          <w:rtl/>
        </w:rPr>
        <w:t xml:space="preserve"> </w:t>
      </w:r>
      <w:r w:rsidR="00B921AF">
        <w:rPr>
          <w:rFonts w:ascii="David" w:hAnsi="David" w:cs="David" w:hint="cs"/>
          <w:rtl/>
        </w:rPr>
        <w:t xml:space="preserve">להעברת תשלומים באמצעות </w:t>
      </w:r>
      <w:r w:rsidR="00B921AF" w:rsidRPr="00AE6590">
        <w:rPr>
          <w:rFonts w:ascii="David" w:hAnsi="David" w:cs="David" w:hint="cs"/>
          <w:u w:val="single"/>
          <w:rtl/>
        </w:rPr>
        <w:t>כרטיסי אשראי ו/או העברות בנקאיות.</w:t>
      </w:r>
    </w:p>
    <w:p w14:paraId="66409754" w14:textId="77777777" w:rsidR="004A73AD" w:rsidRPr="00D816A1" w:rsidRDefault="006B00CC" w:rsidP="00D816A1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כל</w:t>
      </w:r>
      <w:r w:rsidRPr="00653BE1">
        <w:rPr>
          <w:rFonts w:ascii="David" w:hAnsi="David" w:cs="David"/>
          <w:rtl/>
        </w:rPr>
        <w:t xml:space="preserve"> </w:t>
      </w:r>
      <w:r w:rsidR="004A73AD" w:rsidRPr="00653BE1">
        <w:rPr>
          <w:rFonts w:ascii="David" w:hAnsi="David" w:cs="David" w:hint="eastAsia"/>
          <w:rtl/>
        </w:rPr>
        <w:t>זאת</w:t>
      </w:r>
      <w:r w:rsidRPr="00653BE1">
        <w:rPr>
          <w:rFonts w:ascii="David" w:hAnsi="David" w:cs="David"/>
          <w:rtl/>
        </w:rPr>
        <w:t>,</w:t>
      </w:r>
      <w:r w:rsidR="004A73AD" w:rsidRPr="00653BE1">
        <w:rPr>
          <w:rFonts w:ascii="David" w:hAnsi="David" w:cs="David"/>
          <w:rtl/>
        </w:rPr>
        <w:t xml:space="preserve"> תוך מענה על הצרכים הבאים:</w:t>
      </w:r>
    </w:p>
    <w:p w14:paraId="56FA59E4" w14:textId="77777777" w:rsidR="00B921AF" w:rsidRP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eastAsia="Times New Roman" w:hAnsi="David" w:cs="David" w:hint="cs"/>
          <w:rtl/>
        </w:rPr>
        <w:t>תשלום דיגיטלי מקצה לקצה.</w:t>
      </w:r>
    </w:p>
    <w:p w14:paraId="5D575AA4" w14:textId="77777777" w:rsidR="00B921AF" w:rsidRP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eastAsia="Times New Roman" w:hAnsi="David" w:cs="David" w:hint="cs"/>
          <w:rtl/>
        </w:rPr>
        <w:t>העברת עסקאות בצורה מאובטחת, הן בהיבטי אבטחת מידע ובן בהיבטי הכחשת עסקאות.</w:t>
      </w:r>
    </w:p>
    <w:p w14:paraId="7B3D251C" w14:textId="77777777" w:rsidR="00B921AF" w:rsidRP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eastAsia="Times New Roman" w:hAnsi="David" w:cs="David" w:hint="cs"/>
          <w:rtl/>
        </w:rPr>
        <w:t>קיצור, פישוט או ייעול משמעותי של הליך התשלום</w:t>
      </w:r>
      <w:r w:rsidR="00C54699">
        <w:rPr>
          <w:rFonts w:ascii="David" w:eastAsia="Times New Roman" w:hAnsi="David" w:cs="David" w:hint="cs"/>
          <w:rtl/>
        </w:rPr>
        <w:t xml:space="preserve"> הקיים היום (בסעיף 1.3)</w:t>
      </w:r>
      <w:r>
        <w:rPr>
          <w:rFonts w:ascii="David" w:eastAsia="Times New Roman" w:hAnsi="David" w:cs="David" w:hint="cs"/>
          <w:rtl/>
        </w:rPr>
        <w:t xml:space="preserve"> עבור המשלמים.</w:t>
      </w:r>
    </w:p>
    <w:p w14:paraId="73C593B6" w14:textId="77777777" w:rsid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eastAsia="Times New Roman" w:hAnsi="David" w:cs="David" w:hint="cs"/>
          <w:rtl/>
        </w:rPr>
        <w:t>אפשרות לביצוע התשלומים מכל מקום ולכל משלם.</w:t>
      </w:r>
    </w:p>
    <w:p w14:paraId="7DC0A6B9" w14:textId="77777777" w:rsid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יכולת לקבל מידע על העסקאות שבוצעו באופן אוטומטי.</w:t>
      </w:r>
    </w:p>
    <w:p w14:paraId="62C8FFEA" w14:textId="77777777" w:rsidR="00B921AF" w:rsidRPr="00B921AF" w:rsidRDefault="00B921A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תמיכה במנגנון ה"ספליט"</w:t>
      </w:r>
      <w:r w:rsidR="005911D0">
        <w:rPr>
          <w:rFonts w:ascii="David" w:hAnsi="David" w:cs="David" w:hint="cs"/>
          <w:rtl/>
        </w:rPr>
        <w:t xml:space="preserve"> הקבוע בהסכם הסליקה של המזמין מול חברות האשראי.</w:t>
      </w:r>
    </w:p>
    <w:p w14:paraId="540EA5D3" w14:textId="77777777" w:rsidR="004A73AD" w:rsidRPr="00653BE1" w:rsidRDefault="004A73AD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עמידה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בסטנדרט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אבטחת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וחיסיון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מידע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פי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דין</w:t>
      </w:r>
      <w:r w:rsidRPr="00653BE1">
        <w:rPr>
          <w:rFonts w:ascii="David" w:hAnsi="David" w:cs="David"/>
          <w:rtl/>
        </w:rPr>
        <w:t>.</w:t>
      </w:r>
    </w:p>
    <w:p w14:paraId="50FC661E" w14:textId="77777777" w:rsidR="004A73AD" w:rsidRPr="00653BE1" w:rsidRDefault="004A73AD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תמיכה</w:t>
      </w:r>
      <w:r w:rsidRPr="00653BE1">
        <w:rPr>
          <w:rFonts w:ascii="David" w:hAnsi="David" w:cs="David"/>
          <w:rtl/>
        </w:rPr>
        <w:t xml:space="preserve"> נדרשת לצורך שימוש שוטף בשירות.</w:t>
      </w:r>
    </w:p>
    <w:p w14:paraId="7DE67E43" w14:textId="77777777" w:rsidR="00C55E59" w:rsidRPr="00653BE1" w:rsidRDefault="00334111" w:rsidP="00BC0EB4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/>
          <w:rtl/>
        </w:rPr>
        <w:t>הבקשה נועדה לצורך קבלת מידע אודות גופים</w:t>
      </w:r>
      <w:r w:rsidR="00520C60" w:rsidRPr="00653BE1">
        <w:rPr>
          <w:rFonts w:ascii="David" w:hAnsi="David" w:cs="David"/>
          <w:rtl/>
        </w:rPr>
        <w:t xml:space="preserve">, </w:t>
      </w:r>
      <w:r w:rsidR="00520C60" w:rsidRPr="00653BE1">
        <w:rPr>
          <w:rFonts w:ascii="David" w:hAnsi="David" w:cs="David" w:hint="eastAsia"/>
          <w:rtl/>
        </w:rPr>
        <w:t>טכנולוגיות</w:t>
      </w:r>
      <w:r w:rsidR="00520C60" w:rsidRPr="00653BE1">
        <w:rPr>
          <w:rFonts w:ascii="David" w:hAnsi="David" w:cs="David"/>
          <w:rtl/>
        </w:rPr>
        <w:t xml:space="preserve"> </w:t>
      </w:r>
      <w:r w:rsidR="00520C60" w:rsidRPr="00653BE1">
        <w:rPr>
          <w:rFonts w:ascii="David" w:hAnsi="David" w:cs="David" w:hint="eastAsia"/>
          <w:rtl/>
        </w:rPr>
        <w:t>ופיתוחים</w:t>
      </w:r>
      <w:r w:rsidRPr="00653BE1">
        <w:rPr>
          <w:rFonts w:ascii="David" w:hAnsi="David" w:cs="David"/>
          <w:rtl/>
        </w:rPr>
        <w:t xml:space="preserve"> הקיימים במשק, אשר ביכולתם לספק את </w:t>
      </w:r>
      <w:r w:rsidRPr="00653BE1">
        <w:rPr>
          <w:rFonts w:ascii="David" w:hAnsi="David" w:cs="David" w:hint="eastAsia"/>
          <w:rtl/>
        </w:rPr>
        <w:t>השירותים</w:t>
      </w:r>
      <w:r w:rsidRPr="00653BE1">
        <w:rPr>
          <w:rFonts w:ascii="David" w:hAnsi="David" w:cs="David"/>
          <w:rtl/>
        </w:rPr>
        <w:t xml:space="preserve"> הנותנים מענה לצרכי </w:t>
      </w:r>
      <w:r w:rsidR="00BC0EB4" w:rsidRPr="00653BE1">
        <w:rPr>
          <w:rFonts w:ascii="David" w:hAnsi="David" w:cs="David" w:hint="eastAsia"/>
          <w:rtl/>
        </w:rPr>
        <w:t>המשרדים</w:t>
      </w:r>
      <w:r w:rsidR="00BC0EB4" w:rsidRPr="00653BE1">
        <w:rPr>
          <w:rFonts w:ascii="David" w:hAnsi="David" w:cs="David"/>
          <w:rtl/>
        </w:rPr>
        <w:t xml:space="preserve">. </w:t>
      </w:r>
    </w:p>
    <w:p w14:paraId="0E86C9BA" w14:textId="77777777" w:rsidR="00520C60" w:rsidRPr="00653BE1" w:rsidRDefault="00334111" w:rsidP="005911D0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/>
          <w:rtl/>
        </w:rPr>
        <w:t xml:space="preserve">על כן, </w:t>
      </w:r>
      <w:r w:rsidR="00846CFD" w:rsidRPr="00653BE1">
        <w:rPr>
          <w:rFonts w:ascii="David" w:hAnsi="David" w:cs="David" w:hint="eastAsia"/>
          <w:rtl/>
        </w:rPr>
        <w:t>המזמין</w:t>
      </w:r>
      <w:r w:rsidRPr="00653BE1">
        <w:rPr>
          <w:rFonts w:ascii="David" w:hAnsi="David" w:cs="David"/>
          <w:b/>
          <w:bCs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מעוניין</w:t>
      </w:r>
      <w:r w:rsidR="00520C60" w:rsidRPr="00653BE1">
        <w:rPr>
          <w:rFonts w:ascii="David" w:hAnsi="David" w:cs="David"/>
          <w:rtl/>
        </w:rPr>
        <w:t xml:space="preserve"> להיוועץ עם הגורמים הרלוונטיים</w:t>
      </w:r>
      <w:r w:rsidR="005911D0">
        <w:rPr>
          <w:rFonts w:ascii="David" w:hAnsi="David" w:cs="David"/>
          <w:rtl/>
        </w:rPr>
        <w:t xml:space="preserve"> בשוק</w:t>
      </w:r>
      <w:r w:rsidR="005911D0">
        <w:rPr>
          <w:rFonts w:ascii="David" w:hAnsi="David" w:cs="David" w:hint="cs"/>
          <w:rtl/>
        </w:rPr>
        <w:t xml:space="preserve"> תוך שמירת הזכות לבצע פיילוט (הדגמה) של הטכנולוגיה באחד או יותר משירותי התשלום.</w:t>
      </w:r>
    </w:p>
    <w:p w14:paraId="7D400583" w14:textId="3D38CF55" w:rsidR="00CA0B20" w:rsidRDefault="00520C60" w:rsidP="00CA0B20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מטרת</w:t>
      </w:r>
      <w:r w:rsidRPr="00653BE1">
        <w:rPr>
          <w:rFonts w:ascii="David" w:hAnsi="David" w:cs="David"/>
          <w:rtl/>
        </w:rPr>
        <w:t xml:space="preserve"> </w:t>
      </w:r>
      <w:r w:rsidR="006B00CC" w:rsidRPr="00653BE1">
        <w:rPr>
          <w:rFonts w:ascii="David" w:hAnsi="David" w:cs="David" w:hint="eastAsia"/>
          <w:rtl/>
        </w:rPr>
        <w:t>ההתייעצות</w:t>
      </w:r>
      <w:r w:rsidR="006B00CC"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היא</w:t>
      </w:r>
      <w:r w:rsidRPr="00653BE1">
        <w:rPr>
          <w:rFonts w:ascii="David" w:hAnsi="David" w:cs="David"/>
          <w:rtl/>
        </w:rPr>
        <w:t xml:space="preserve"> להכיר לגורמים בשוק את צרכי הממשלה השונים והייחודיים וכן לשמוע מגורמים אלו על </w:t>
      </w:r>
      <w:r w:rsidR="006B00CC" w:rsidRPr="00653BE1">
        <w:rPr>
          <w:rFonts w:ascii="David" w:hAnsi="David" w:cs="David" w:hint="eastAsia"/>
          <w:rtl/>
        </w:rPr>
        <w:t>המענה</w:t>
      </w:r>
      <w:r w:rsidR="006B00CC"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הקיים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ההתאמות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שניתן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לבצע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כדי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לספק</w:t>
      </w:r>
      <w:r w:rsidRPr="00653BE1">
        <w:rPr>
          <w:rFonts w:ascii="David" w:hAnsi="David" w:cs="David"/>
          <w:rtl/>
        </w:rPr>
        <w:t xml:space="preserve"> </w:t>
      </w:r>
      <w:r w:rsidR="005911D0">
        <w:rPr>
          <w:rFonts w:ascii="David" w:hAnsi="David" w:cs="David" w:hint="cs"/>
          <w:rtl/>
        </w:rPr>
        <w:t>פתרונות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תשלום</w:t>
      </w:r>
      <w:r w:rsidRPr="00653BE1">
        <w:rPr>
          <w:rFonts w:ascii="David" w:hAnsi="David" w:cs="David"/>
          <w:rtl/>
        </w:rPr>
        <w:t xml:space="preserve"> </w:t>
      </w:r>
      <w:r w:rsidR="005911D0">
        <w:rPr>
          <w:rFonts w:ascii="David" w:hAnsi="David" w:cs="David" w:hint="cs"/>
          <w:rtl/>
        </w:rPr>
        <w:t>יעילות וקלות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לממשלה</w:t>
      </w:r>
      <w:r w:rsidRPr="00653BE1">
        <w:rPr>
          <w:rFonts w:ascii="David" w:hAnsi="David" w:cs="David"/>
          <w:rtl/>
        </w:rPr>
        <w:t>.</w:t>
      </w:r>
    </w:p>
    <w:p w14:paraId="06EDE6A5" w14:textId="77777777" w:rsidR="00CA0B20" w:rsidRPr="006C06F9" w:rsidRDefault="00CA0B20" w:rsidP="00CA0B20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C06F9">
        <w:rPr>
          <w:rFonts w:ascii="David" w:hAnsi="David" w:cs="David" w:hint="cs"/>
          <w:rtl/>
        </w:rPr>
        <w:t>י</w:t>
      </w:r>
      <w:r w:rsidRPr="00B22CAE">
        <w:rPr>
          <w:rFonts w:ascii="David" w:hAnsi="David" w:cs="David" w:hint="cs"/>
          <w:rtl/>
        </w:rPr>
        <w:t xml:space="preserve">ובהר כי כל </w:t>
      </w:r>
      <w:r>
        <w:rPr>
          <w:rFonts w:ascii="David" w:hAnsi="David" w:cs="David" w:hint="cs"/>
          <w:rtl/>
        </w:rPr>
        <w:t xml:space="preserve">הליך ההיוועצות לא נועד להחליף את </w:t>
      </w:r>
      <w:r w:rsidRPr="006C06F9">
        <w:rPr>
          <w:rFonts w:ascii="David" w:hAnsi="David" w:cs="David" w:hint="cs"/>
          <w:rtl/>
        </w:rPr>
        <w:t>הסכמי</w:t>
      </w:r>
      <w:r w:rsidRPr="006C06F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</w:t>
      </w:r>
      <w:r w:rsidRPr="006C06F9">
        <w:rPr>
          <w:rFonts w:ascii="David" w:hAnsi="David" w:cs="David" w:hint="cs"/>
          <w:rtl/>
        </w:rPr>
        <w:t>סליקה</w:t>
      </w:r>
      <w:r w:rsidRPr="006C06F9">
        <w:rPr>
          <w:rFonts w:ascii="David" w:hAnsi="David" w:cs="David"/>
          <w:rtl/>
        </w:rPr>
        <w:t xml:space="preserve"> </w:t>
      </w:r>
      <w:r w:rsidRPr="006C06F9">
        <w:rPr>
          <w:rFonts w:ascii="David" w:hAnsi="David" w:cs="David" w:hint="cs"/>
          <w:rtl/>
        </w:rPr>
        <w:t>הקיימים</w:t>
      </w:r>
      <w:r w:rsidRPr="006C06F9">
        <w:rPr>
          <w:rFonts w:ascii="David" w:hAnsi="David" w:cs="David"/>
          <w:rtl/>
        </w:rPr>
        <w:t xml:space="preserve"> </w:t>
      </w:r>
      <w:r w:rsidRPr="006C06F9">
        <w:rPr>
          <w:rFonts w:ascii="David" w:hAnsi="David" w:cs="David" w:hint="cs"/>
          <w:rtl/>
        </w:rPr>
        <w:t>וכן</w:t>
      </w:r>
      <w:r w:rsidRPr="006C06F9">
        <w:rPr>
          <w:rFonts w:ascii="David" w:hAnsi="David" w:cs="David"/>
          <w:rtl/>
        </w:rPr>
        <w:t xml:space="preserve"> </w:t>
      </w:r>
      <w:r w:rsidRPr="006C06F9">
        <w:rPr>
          <w:rFonts w:ascii="David" w:hAnsi="David" w:cs="David" w:hint="cs"/>
          <w:rtl/>
        </w:rPr>
        <w:t>העברות</w:t>
      </w:r>
      <w:r w:rsidRPr="006C06F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תשלומים באמצעות הבנקים</w:t>
      </w:r>
      <w:r w:rsidRPr="006C06F9">
        <w:rPr>
          <w:rFonts w:ascii="David" w:hAnsi="David" w:cs="David"/>
          <w:rtl/>
        </w:rPr>
        <w:t xml:space="preserve"> </w:t>
      </w:r>
      <w:r w:rsidRPr="006C06F9">
        <w:rPr>
          <w:rFonts w:ascii="David" w:hAnsi="David" w:cs="David" w:hint="cs"/>
          <w:rtl/>
        </w:rPr>
        <w:t>וכי</w:t>
      </w:r>
      <w:r w:rsidRPr="006C06F9">
        <w:rPr>
          <w:rFonts w:ascii="David" w:hAnsi="David" w:cs="David"/>
          <w:rtl/>
        </w:rPr>
        <w:t xml:space="preserve"> </w:t>
      </w:r>
      <w:r w:rsidRPr="006C06F9">
        <w:rPr>
          <w:rFonts w:ascii="David" w:hAnsi="David" w:cs="David"/>
        </w:rPr>
        <w:t>RFI</w:t>
      </w:r>
      <w:r w:rsidRPr="006C06F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זה </w:t>
      </w:r>
      <w:r w:rsidRPr="006C06F9">
        <w:rPr>
          <w:rFonts w:ascii="David" w:hAnsi="David" w:cs="David" w:hint="cs"/>
          <w:rtl/>
        </w:rPr>
        <w:t>ב</w:t>
      </w:r>
      <w:r>
        <w:rPr>
          <w:rFonts w:ascii="David" w:hAnsi="David" w:cs="David" w:hint="cs"/>
          <w:rtl/>
        </w:rPr>
        <w:t>א</w:t>
      </w:r>
      <w:r w:rsidRPr="006C06F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לבחון פלטפורמות נוספות</w:t>
      </w:r>
      <w:r w:rsidRPr="006C06F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המתווכות בין גורמים אלו למשלם.</w:t>
      </w:r>
    </w:p>
    <w:p w14:paraId="4776C8E5" w14:textId="77777777" w:rsidR="00CA0B20" w:rsidRPr="00CA0B20" w:rsidRDefault="00CA0B20" w:rsidP="00CB610B">
      <w:pPr>
        <w:pStyle w:val="a3"/>
        <w:spacing w:before="120" w:after="0" w:line="360" w:lineRule="auto"/>
        <w:ind w:left="917"/>
        <w:jc w:val="both"/>
        <w:rPr>
          <w:rFonts w:ascii="David" w:hAnsi="David" w:cs="David"/>
        </w:rPr>
      </w:pPr>
    </w:p>
    <w:p w14:paraId="615244F5" w14:textId="77777777" w:rsidR="00C55E59" w:rsidRPr="00653BE1" w:rsidRDefault="00520C60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תהליך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ההיוועצות</w:t>
      </w:r>
    </w:p>
    <w:p w14:paraId="2C2C63DD" w14:textId="77777777" w:rsidR="00C55E59" w:rsidRPr="00653BE1" w:rsidRDefault="00520C60" w:rsidP="00BC0EB4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המדינה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נערכת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להקמת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שולחן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עגול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ישתתפו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נציגי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הממשלה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הרלוונטיים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ואליו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יגיעו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החברות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בשוק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,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אחת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אחרי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השנייה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,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להציג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פתרונן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3DFFEE9A" w14:textId="77777777" w:rsidR="00520C60" w:rsidRPr="00653BE1" w:rsidRDefault="00520C60" w:rsidP="00846CFD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כל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מידע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שיימסר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במסגרת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השולחן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העגול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לא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ייחשף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בפני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גורמים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עסקיים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נוספים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1E715134" w14:textId="77777777" w:rsidR="00520C60" w:rsidRPr="00653BE1" w:rsidRDefault="005A4A04" w:rsidP="00520C60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="00520C60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שומר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לעצמו</w:t>
      </w:r>
      <w:r w:rsidR="00520C60" w:rsidRPr="00653BE1">
        <w:rPr>
          <w:rFonts w:ascii="David" w:hAnsi="David" w:cs="David"/>
          <w:sz w:val="22"/>
          <w:szCs w:val="22"/>
          <w:rtl/>
          <w:lang w:bidi="he-IL"/>
        </w:rPr>
        <w:t xml:space="preserve"> את הזכות לפנות, באופן פרטני, לגורמים שהשתתפו בשולחן העגול, גם לאחריו.</w:t>
      </w:r>
    </w:p>
    <w:p w14:paraId="7C4507C3" w14:textId="77777777" w:rsidR="005A4A04" w:rsidRPr="00653BE1" w:rsidRDefault="00520C60" w:rsidP="005A4A04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בתהליך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ההיוועצות אין שום התחייבות מצד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להיקפי רכש ול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תכולת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ההתקשרות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וכל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החלטה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על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יציאה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למכרז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ותכולת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השירותים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שיירכשו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באמצעותו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נתונה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לשיקול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דעתו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הבלעדי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של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="00846CFD" w:rsidRPr="00653BE1">
        <w:rPr>
          <w:rFonts w:ascii="David" w:hAnsi="David" w:cs="David"/>
          <w:sz w:val="22"/>
          <w:szCs w:val="22"/>
          <w:rtl/>
          <w:lang w:bidi="he-IL"/>
        </w:rPr>
        <w:t xml:space="preserve"> ויצוין במסמכי המכרז</w:t>
      </w:r>
      <w:r w:rsidR="005911D0">
        <w:rPr>
          <w:rFonts w:ascii="David" w:hAnsi="David" w:cs="David" w:hint="cs"/>
          <w:sz w:val="22"/>
          <w:szCs w:val="22"/>
          <w:rtl/>
          <w:lang w:bidi="he-IL"/>
        </w:rPr>
        <w:t>, אם יפורסם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7F47B5CD" w14:textId="77777777" w:rsidR="005911D0" w:rsidRDefault="005911D0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ההדגמה ("פיילוט")</w:t>
      </w:r>
    </w:p>
    <w:p w14:paraId="329D840F" w14:textId="2AC46CC4" w:rsidR="00D17E0F" w:rsidRPr="00CB610B" w:rsidRDefault="00D17E0F" w:rsidP="006F13BB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1F7D32">
        <w:rPr>
          <w:rFonts w:ascii="David" w:hAnsi="David" w:cs="David" w:hint="cs"/>
          <w:color w:val="000000"/>
          <w:rtl/>
        </w:rPr>
        <w:t>המזמין רשאי לאפשר ביצוע פיילוט לתקופה של עד חצי שנה</w:t>
      </w:r>
      <w:r>
        <w:rPr>
          <w:rFonts w:ascii="David" w:hAnsi="David" w:cs="David" w:hint="cs"/>
          <w:rtl/>
        </w:rPr>
        <w:t>- מימוש בפועל</w:t>
      </w:r>
      <w:r w:rsidRPr="002F7886">
        <w:rPr>
          <w:rFonts w:ascii="David" w:hAnsi="David" w:cs="David"/>
          <w:rtl/>
        </w:rPr>
        <w:t>.</w:t>
      </w:r>
      <w:r>
        <w:rPr>
          <w:rFonts w:ascii="David" w:hAnsi="David" w:cs="David" w:hint="cs"/>
          <w:rtl/>
        </w:rPr>
        <w:t xml:space="preserve"> ועדת המכרזים תוכל להאריך את משך תקפות ההתנסות בפיילוט. </w:t>
      </w:r>
    </w:p>
    <w:p w14:paraId="3F353B4B" w14:textId="4C8D56B2" w:rsidR="00CA0B20" w:rsidRPr="00CB610B" w:rsidRDefault="00CA0B20" w:rsidP="00982B0F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 w:rsidRPr="001F7D32">
        <w:rPr>
          <w:rFonts w:ascii="David" w:hAnsi="David" w:cs="David" w:hint="cs"/>
          <w:color w:val="000000"/>
          <w:rtl/>
        </w:rPr>
        <w:t xml:space="preserve">המזמין ראשי לאפשר </w:t>
      </w:r>
      <w:r w:rsidR="005911D0" w:rsidRPr="00CB610B">
        <w:rPr>
          <w:rFonts w:ascii="David" w:hAnsi="David" w:cs="David" w:hint="eastAsia"/>
          <w:color w:val="000000"/>
          <w:rtl/>
        </w:rPr>
        <w:t>היקף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כספי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של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עד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כיסוי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העלויות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הכרוכות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בביצוע</w:t>
      </w:r>
      <w:r w:rsidR="005911D0" w:rsidRPr="00CB610B">
        <w:rPr>
          <w:rFonts w:ascii="David" w:hAnsi="David" w:cs="David"/>
          <w:color w:val="000000"/>
          <w:rtl/>
        </w:rPr>
        <w:t xml:space="preserve"> </w:t>
      </w:r>
      <w:r w:rsidR="005911D0" w:rsidRPr="00CB610B">
        <w:rPr>
          <w:rFonts w:ascii="David" w:hAnsi="David" w:cs="David" w:hint="eastAsia"/>
          <w:color w:val="000000"/>
          <w:rtl/>
        </w:rPr>
        <w:t>הפיילוט</w:t>
      </w:r>
      <w:r w:rsidR="00D163B2" w:rsidRPr="00CB610B">
        <w:rPr>
          <w:rFonts w:ascii="David" w:hAnsi="David" w:cs="David"/>
          <w:color w:val="000000"/>
          <w:rtl/>
        </w:rPr>
        <w:t xml:space="preserve">, ללא </w:t>
      </w:r>
      <w:r w:rsidR="00AE6590" w:rsidRPr="00CB610B">
        <w:rPr>
          <w:rFonts w:ascii="David" w:hAnsi="David" w:cs="David" w:hint="eastAsia"/>
          <w:color w:val="000000"/>
          <w:rtl/>
        </w:rPr>
        <w:t>כל</w:t>
      </w:r>
      <w:r w:rsidR="00AE6590" w:rsidRPr="00CB610B">
        <w:rPr>
          <w:rFonts w:ascii="David" w:hAnsi="David" w:cs="David"/>
          <w:color w:val="000000"/>
          <w:rtl/>
        </w:rPr>
        <w:t xml:space="preserve"> </w:t>
      </w:r>
      <w:r w:rsidR="00D163B2" w:rsidRPr="00CB610B">
        <w:rPr>
          <w:rFonts w:ascii="David" w:hAnsi="David" w:cs="David" w:hint="eastAsia"/>
          <w:color w:val="000000"/>
          <w:rtl/>
        </w:rPr>
        <w:t>תשלום</w:t>
      </w:r>
      <w:r w:rsidR="00D163B2" w:rsidRPr="00CB610B">
        <w:rPr>
          <w:rFonts w:ascii="David" w:hAnsi="David" w:cs="David"/>
          <w:color w:val="000000"/>
          <w:rtl/>
        </w:rPr>
        <w:t xml:space="preserve"> </w:t>
      </w:r>
      <w:r w:rsidR="00D163B2" w:rsidRPr="00CB610B">
        <w:rPr>
          <w:rFonts w:ascii="David" w:hAnsi="David" w:cs="David" w:hint="eastAsia"/>
          <w:color w:val="000000"/>
          <w:rtl/>
        </w:rPr>
        <w:t>או</w:t>
      </w:r>
      <w:r w:rsidR="00D163B2" w:rsidRPr="00CB610B">
        <w:rPr>
          <w:rFonts w:ascii="David" w:hAnsi="David" w:cs="David"/>
          <w:color w:val="000000"/>
          <w:rtl/>
        </w:rPr>
        <w:t xml:space="preserve"> </w:t>
      </w:r>
      <w:r w:rsidR="00D163B2" w:rsidRPr="00CB610B">
        <w:rPr>
          <w:rFonts w:ascii="David" w:hAnsi="David" w:cs="David" w:hint="eastAsia"/>
          <w:color w:val="000000"/>
          <w:rtl/>
        </w:rPr>
        <w:t>תגמול</w:t>
      </w:r>
      <w:r w:rsidR="00D163B2" w:rsidRPr="00CB610B">
        <w:rPr>
          <w:rFonts w:ascii="David" w:hAnsi="David" w:cs="David"/>
          <w:color w:val="000000"/>
          <w:rtl/>
        </w:rPr>
        <w:t xml:space="preserve"> </w:t>
      </w:r>
      <w:r w:rsidR="00D163B2" w:rsidRPr="00CB610B">
        <w:rPr>
          <w:rFonts w:ascii="David" w:hAnsi="David" w:cs="David" w:hint="eastAsia"/>
          <w:color w:val="000000"/>
          <w:rtl/>
        </w:rPr>
        <w:t>נוסף</w:t>
      </w:r>
      <w:r w:rsidR="00D163B2" w:rsidRPr="00CB610B">
        <w:rPr>
          <w:rFonts w:ascii="David" w:hAnsi="David" w:cs="David"/>
          <w:color w:val="000000"/>
          <w:rtl/>
        </w:rPr>
        <w:t>.</w:t>
      </w:r>
    </w:p>
    <w:p w14:paraId="63DEE13A" w14:textId="77777777" w:rsidR="005911D0" w:rsidRDefault="005911D0" w:rsidP="005911D0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 w:rsidRPr="005911D0">
        <w:rPr>
          <w:rFonts w:ascii="David" w:hAnsi="David" w:cs="David" w:hint="cs"/>
          <w:color w:val="000000"/>
          <w:rtl/>
        </w:rPr>
        <w:lastRenderedPageBreak/>
        <w:t>המזמין רשאי לבחור בחברה אחת או יותר או לא לבחור אף חברה לביצוע הפיילוט</w:t>
      </w:r>
      <w:r>
        <w:rPr>
          <w:rFonts w:ascii="David" w:hAnsi="David" w:cs="David" w:hint="cs"/>
          <w:color w:val="000000"/>
          <w:rtl/>
        </w:rPr>
        <w:t>.</w:t>
      </w:r>
    </w:p>
    <w:p w14:paraId="78736B1F" w14:textId="77777777" w:rsidR="00D163B2" w:rsidRDefault="00D163B2" w:rsidP="005911D0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>המזמין רשאי לערוך את הפיילוט בשירות תשלום אחד או יותר.</w:t>
      </w:r>
    </w:p>
    <w:p w14:paraId="7EE18A88" w14:textId="77777777" w:rsidR="005911D0" w:rsidRDefault="005911D0" w:rsidP="005911D0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 xml:space="preserve">בחירת החברה/ות </w:t>
      </w:r>
      <w:r w:rsidR="00D163B2">
        <w:rPr>
          <w:rFonts w:ascii="David" w:hAnsi="David" w:cs="David" w:hint="cs"/>
          <w:color w:val="000000"/>
          <w:rtl/>
        </w:rPr>
        <w:t>עימם המזמין יחליט לבצע פיילוט תיעשה על פי הפרמטרים הבאים:</w:t>
      </w:r>
    </w:p>
    <w:p w14:paraId="2D8C706E" w14:textId="77777777" w:rsidR="00D163B2" w:rsidRDefault="00D163B2" w:rsidP="00D163B2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>מידת הייעול והפישוט של הליך התשלום למשלם.</w:t>
      </w:r>
    </w:p>
    <w:p w14:paraId="7FC1EA86" w14:textId="77777777" w:rsidR="00D163B2" w:rsidRDefault="00D163B2" w:rsidP="00D163B2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>יעילות ו/או חיסכון בעלויות ובהליך הגבייה של ממשלת ישראל.</w:t>
      </w:r>
    </w:p>
    <w:p w14:paraId="4D4F0A38" w14:textId="77777777" w:rsidR="00AE6590" w:rsidRPr="005911D0" w:rsidRDefault="00AE6590" w:rsidP="00D163B2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>יכולת עמידה בלוחות הזמנים לביצוע הפיילוט.</w:t>
      </w:r>
    </w:p>
    <w:p w14:paraId="6C47E3C7" w14:textId="77777777" w:rsidR="00C55E59" w:rsidRPr="00653BE1" w:rsidRDefault="005A4A04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אופן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ניהול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השולחן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העגול</w:t>
      </w:r>
    </w:p>
    <w:p w14:paraId="1CFA368A" w14:textId="751E0BCA" w:rsidR="00C55E59" w:rsidRPr="00653BE1" w:rsidRDefault="00864FA9" w:rsidP="006F13BB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העגול</w:t>
      </w:r>
      <w:r w:rsidRPr="00653BE1">
        <w:rPr>
          <w:rFonts w:ascii="David" w:hAnsi="David" w:cs="David"/>
          <w:rtl/>
        </w:rPr>
        <w:t xml:space="preserve"> יתקיים </w:t>
      </w:r>
      <w:r w:rsidR="006F13BB">
        <w:rPr>
          <w:rFonts w:ascii="David" w:hAnsi="David" w:cs="David" w:hint="cs"/>
          <w:rtl/>
        </w:rPr>
        <w:t>בשבוע הראשון של אוגוסט</w:t>
      </w:r>
      <w:r w:rsidR="006112D8" w:rsidRPr="00CB610B">
        <w:rPr>
          <w:rFonts w:ascii="David" w:hAnsi="David" w:cs="David"/>
          <w:b/>
          <w:bCs/>
          <w:rtl/>
        </w:rPr>
        <w:t xml:space="preserve"> </w:t>
      </w:r>
      <w:r w:rsidRPr="006112D8">
        <w:rPr>
          <w:rFonts w:ascii="David" w:hAnsi="David" w:cs="David"/>
          <w:rtl/>
        </w:rPr>
        <w:t>בירושלים.</w:t>
      </w:r>
      <w:r w:rsidR="00D163B2">
        <w:rPr>
          <w:rFonts w:ascii="David" w:hAnsi="David" w:cs="David" w:hint="cs"/>
          <w:rtl/>
        </w:rPr>
        <w:t xml:space="preserve"> </w:t>
      </w:r>
    </w:p>
    <w:p w14:paraId="460B1FAE" w14:textId="0C5125DC" w:rsidR="00864FA9" w:rsidRPr="00653BE1" w:rsidRDefault="00864FA9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כל</w:t>
      </w:r>
      <w:r w:rsidRPr="00653BE1">
        <w:rPr>
          <w:rFonts w:ascii="David" w:hAnsi="David" w:cs="David"/>
          <w:rtl/>
        </w:rPr>
        <w:t xml:space="preserve"> המעוניין להשתתף בו, יפנה למייל: </w:t>
      </w:r>
      <w:hyperlink r:id="rId9" w:history="1">
        <w:r w:rsidRPr="00653BE1">
          <w:rPr>
            <w:rStyle w:val="Hyperlink"/>
            <w:rFonts w:ascii="David" w:hAnsi="David" w:cs="David"/>
          </w:rPr>
          <w:t>morar@mof.gov.il</w:t>
        </w:r>
      </w:hyperlink>
      <w:r w:rsidRPr="00653BE1">
        <w:rPr>
          <w:rFonts w:ascii="David" w:hAnsi="David" w:cs="David"/>
          <w:rtl/>
        </w:rPr>
        <w:t xml:space="preserve"> תוך ציון הגוף העסקי אותו הוא מייצג והצהרה של מורשה חתימה בגוף זה על כך שהוא נציגו</w:t>
      </w:r>
      <w:r w:rsidR="006F13BB">
        <w:rPr>
          <w:rFonts w:ascii="David" w:hAnsi="David" w:cs="David" w:hint="cs"/>
          <w:rtl/>
        </w:rPr>
        <w:t xml:space="preserve"> בצירוף עמוד אחד עם תיאור בפתרון שבידו עד לתאריך </w:t>
      </w:r>
      <w:r w:rsidR="006F13BB" w:rsidRPr="00CB610B">
        <w:rPr>
          <w:rFonts w:ascii="David" w:hAnsi="David" w:cs="David"/>
          <w:b/>
          <w:bCs/>
          <w:sz w:val="24"/>
          <w:szCs w:val="24"/>
          <w:u w:val="single"/>
          <w:rtl/>
        </w:rPr>
        <w:t>14.7.2022</w:t>
      </w:r>
      <w:r w:rsidRPr="00CB610B">
        <w:rPr>
          <w:rFonts w:ascii="David" w:hAnsi="David" w:cs="David"/>
          <w:b/>
          <w:bCs/>
          <w:rtl/>
        </w:rPr>
        <w:t>.</w:t>
      </w:r>
    </w:p>
    <w:p w14:paraId="124A7391" w14:textId="77777777" w:rsidR="00D163B2" w:rsidRPr="00653BE1" w:rsidRDefault="00D163B2" w:rsidP="00D816A1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באם הפיתרון עונה על הצורך, נציג הגוף יקבל הזמנה עם כלל הפרטים על ההצגה בשולחן העגול במייל.</w:t>
      </w:r>
    </w:p>
    <w:p w14:paraId="4D40306E" w14:textId="77777777" w:rsidR="00DF0AAA" w:rsidRPr="00653BE1" w:rsidRDefault="00864FA9" w:rsidP="00846CFD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במהלך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העגול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כל</w:t>
      </w:r>
      <w:r w:rsidR="00DF0AAA" w:rsidRPr="00653BE1">
        <w:rPr>
          <w:rFonts w:ascii="David" w:hAnsi="David" w:cs="David"/>
          <w:rtl/>
        </w:rPr>
        <w:t xml:space="preserve"> גוף </w:t>
      </w:r>
      <w:r w:rsidR="00846CFD" w:rsidRPr="00653BE1">
        <w:rPr>
          <w:rFonts w:ascii="David" w:hAnsi="David" w:cs="David" w:hint="eastAsia"/>
          <w:rtl/>
        </w:rPr>
        <w:t>י</w:t>
      </w:r>
      <w:r w:rsidR="00DF0AAA" w:rsidRPr="00653BE1">
        <w:rPr>
          <w:rFonts w:ascii="David" w:hAnsi="David" w:cs="David" w:hint="eastAsia"/>
          <w:rtl/>
        </w:rPr>
        <w:t>ציג</w:t>
      </w:r>
      <w:r w:rsidR="00DF0AAA" w:rsidRPr="00653BE1">
        <w:rPr>
          <w:rFonts w:ascii="David" w:hAnsi="David" w:cs="David"/>
          <w:rtl/>
        </w:rPr>
        <w:t xml:space="preserve"> את הפתרון המוצע שיש בידו. נציגי הממשלה וכן נציגי הארגון, יהיו רשאים לשאול שאלות נוספות על המוצג. </w:t>
      </w:r>
      <w:r w:rsidR="00846CFD" w:rsidRPr="00653BE1">
        <w:rPr>
          <w:rFonts w:ascii="David" w:hAnsi="David" w:cs="David" w:hint="eastAsia"/>
          <w:rtl/>
        </w:rPr>
        <w:t>זמן</w:t>
      </w:r>
      <w:r w:rsidR="00846CFD" w:rsidRPr="00653BE1">
        <w:rPr>
          <w:rFonts w:ascii="David" w:hAnsi="David" w:cs="David"/>
          <w:rtl/>
        </w:rPr>
        <w:t xml:space="preserve"> זהה </w:t>
      </w:r>
      <w:r w:rsidR="00DF0AAA" w:rsidRPr="00653BE1">
        <w:rPr>
          <w:rFonts w:ascii="David" w:hAnsi="David" w:cs="David" w:hint="eastAsia"/>
          <w:rtl/>
        </w:rPr>
        <w:t>יינתן</w:t>
      </w:r>
      <w:r w:rsidR="00DF0AAA" w:rsidRPr="00653BE1">
        <w:rPr>
          <w:rFonts w:ascii="David" w:hAnsi="David" w:cs="David"/>
          <w:rtl/>
        </w:rPr>
        <w:t xml:space="preserve"> </w:t>
      </w:r>
      <w:r w:rsidR="00DF0AAA" w:rsidRPr="00653BE1">
        <w:rPr>
          <w:rFonts w:ascii="David" w:hAnsi="David" w:cs="David" w:hint="eastAsia"/>
          <w:rtl/>
        </w:rPr>
        <w:t>לכל</w:t>
      </w:r>
      <w:r w:rsidR="00DF0AAA" w:rsidRPr="00653BE1">
        <w:rPr>
          <w:rFonts w:ascii="David" w:hAnsi="David" w:cs="David"/>
          <w:rtl/>
        </w:rPr>
        <w:t xml:space="preserve"> </w:t>
      </w:r>
      <w:r w:rsidR="00DF0AAA" w:rsidRPr="00653BE1">
        <w:rPr>
          <w:rFonts w:ascii="David" w:hAnsi="David" w:cs="David" w:hint="eastAsia"/>
          <w:rtl/>
        </w:rPr>
        <w:t>גורם</w:t>
      </w:r>
      <w:r w:rsidR="00DF0AAA" w:rsidRPr="00653BE1">
        <w:rPr>
          <w:rFonts w:ascii="David" w:hAnsi="David" w:cs="David"/>
          <w:rtl/>
        </w:rPr>
        <w:t>.</w:t>
      </w:r>
    </w:p>
    <w:p w14:paraId="328ED2FD" w14:textId="77777777" w:rsidR="00864FA9" w:rsidRPr="00653BE1" w:rsidRDefault="00DF0AAA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העגול וחילופי הדברים יתועדו ויישמרו בידי ועדת המכרזים. תיעוד זה לא יעבור לידי גורמים עסקיים נוספים למעט בדרך של זכות עיון הקבועה בתקנה 21(ה) לתקנות חובת המכרזים </w:t>
      </w:r>
      <w:r w:rsidRPr="00653BE1">
        <w:rPr>
          <w:rFonts w:ascii="David" w:hAnsi="David" w:cs="David" w:hint="eastAsia"/>
          <w:rtl/>
        </w:rPr>
        <w:t>התשנ</w:t>
      </w:r>
      <w:r w:rsidRPr="00653BE1">
        <w:rPr>
          <w:rFonts w:ascii="David" w:hAnsi="David" w:cs="David"/>
          <w:rtl/>
        </w:rPr>
        <w:t xml:space="preserve">"ג- 1993 ולאחר זכות הגורם הרלוונטי לטעון לסוד מסחרי. </w:t>
      </w:r>
      <w:r w:rsidR="00864FA9" w:rsidRPr="00653BE1">
        <w:rPr>
          <w:rFonts w:ascii="David" w:hAnsi="David" w:cs="David"/>
          <w:rtl/>
        </w:rPr>
        <w:t xml:space="preserve"> </w:t>
      </w:r>
    </w:p>
    <w:p w14:paraId="2C410462" w14:textId="77777777" w:rsidR="003C10FA" w:rsidRPr="00653BE1" w:rsidRDefault="003C10FA" w:rsidP="00B04459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דגשים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לבקשה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לקבלת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מידע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(</w:t>
      </w:r>
      <w:r w:rsidR="00B04459" w:rsidRPr="00653BE1">
        <w:rPr>
          <w:rFonts w:ascii="David" w:hAnsi="David" w:cs="David"/>
          <w:b/>
          <w:bCs/>
          <w:u w:val="single"/>
        </w:rPr>
        <w:t>RFI</w:t>
      </w:r>
      <w:r w:rsidR="00B04459" w:rsidRPr="00653BE1">
        <w:rPr>
          <w:rFonts w:ascii="David" w:hAnsi="David" w:cs="David"/>
          <w:b/>
          <w:bCs/>
          <w:u w:val="single"/>
          <w:rtl/>
        </w:rPr>
        <w:t>)</w:t>
      </w:r>
      <w:r w:rsidRPr="00653BE1">
        <w:rPr>
          <w:rFonts w:ascii="David" w:hAnsi="David" w:cs="David"/>
          <w:b/>
          <w:bCs/>
          <w:u w:val="single"/>
          <w:rtl/>
        </w:rPr>
        <w:t>:</w:t>
      </w:r>
    </w:p>
    <w:p w14:paraId="55520096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</w:rPr>
      </w:pPr>
      <w:r w:rsidRPr="00D816A1">
        <w:rPr>
          <w:rFonts w:ascii="David" w:hAnsi="David" w:cs="David" w:hint="eastAsia"/>
          <w:sz w:val="22"/>
          <w:szCs w:val="22"/>
          <w:rtl/>
        </w:rPr>
        <w:t>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זו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אינה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בבחינת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בקשה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הצעות</w:t>
      </w:r>
      <w:r w:rsidRPr="00D816A1">
        <w:rPr>
          <w:rFonts w:ascii="David" w:hAnsi="David" w:cs="David"/>
          <w:sz w:val="22"/>
          <w:szCs w:val="22"/>
          <w:rtl/>
        </w:rPr>
        <w:t xml:space="preserve"> (</w:t>
      </w:r>
      <w:r w:rsidRPr="00D816A1">
        <w:rPr>
          <w:rFonts w:ascii="David" w:hAnsi="David" w:cs="David"/>
          <w:sz w:val="22"/>
          <w:szCs w:val="22"/>
        </w:rPr>
        <w:t>RFP</w:t>
      </w:r>
      <w:r w:rsidRPr="00D816A1">
        <w:rPr>
          <w:rFonts w:ascii="David" w:hAnsi="David" w:cs="David"/>
          <w:sz w:val="22"/>
          <w:szCs w:val="22"/>
          <w:rtl/>
        </w:rPr>
        <w:t xml:space="preserve">) </w:t>
      </w:r>
      <w:r w:rsidRPr="00D816A1">
        <w:rPr>
          <w:rFonts w:ascii="David" w:hAnsi="David" w:cs="David" w:hint="eastAsia"/>
          <w:sz w:val="22"/>
          <w:szCs w:val="22"/>
          <w:rtl/>
        </w:rPr>
        <w:t>ואינה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הליך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מכרזי</w:t>
      </w:r>
      <w:r w:rsidRPr="00D816A1">
        <w:rPr>
          <w:rFonts w:ascii="David" w:hAnsi="David" w:cs="David"/>
          <w:sz w:val="22"/>
          <w:szCs w:val="22"/>
          <w:rtl/>
        </w:rPr>
        <w:t xml:space="preserve">, </w:t>
      </w:r>
      <w:r w:rsidRPr="00D816A1">
        <w:rPr>
          <w:rFonts w:ascii="David" w:hAnsi="David" w:cs="David" w:hint="eastAsia"/>
          <w:sz w:val="22"/>
          <w:szCs w:val="22"/>
          <w:rtl/>
        </w:rPr>
        <w:t>לפיכך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אין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כדי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ליצור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מחויבות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כלשהי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כלפי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מהמשיבים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לה</w:t>
      </w:r>
      <w:r w:rsidRPr="00D816A1">
        <w:rPr>
          <w:rFonts w:ascii="David" w:hAnsi="David" w:cs="David"/>
          <w:sz w:val="22"/>
          <w:szCs w:val="22"/>
          <w:rtl/>
        </w:rPr>
        <w:t xml:space="preserve">. </w:t>
      </w:r>
      <w:r w:rsidRPr="00D816A1">
        <w:rPr>
          <w:rFonts w:ascii="David" w:hAnsi="David" w:cs="David" w:hint="eastAsia"/>
          <w:sz w:val="22"/>
          <w:szCs w:val="22"/>
          <w:rtl/>
        </w:rPr>
        <w:t>הפנייה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נועדה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מידע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בלבד</w:t>
      </w:r>
      <w:r w:rsidRPr="00D816A1">
        <w:rPr>
          <w:rFonts w:ascii="David" w:hAnsi="David" w:cs="David"/>
          <w:sz w:val="22"/>
          <w:szCs w:val="22"/>
          <w:rtl/>
        </w:rPr>
        <w:t xml:space="preserve">, </w:t>
      </w:r>
      <w:r w:rsidRPr="00D816A1">
        <w:rPr>
          <w:rFonts w:ascii="David" w:hAnsi="David" w:cs="David" w:hint="eastAsia"/>
          <w:sz w:val="22"/>
          <w:szCs w:val="22"/>
          <w:rtl/>
        </w:rPr>
        <w:t>ובעקבותיה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ישקול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המשרד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המשך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פעולותיו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בהתאם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לשיקולים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מקצועיים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וענייניים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45ED644A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</w:rPr>
      </w:pPr>
      <w:r w:rsidRPr="00D816A1">
        <w:rPr>
          <w:rFonts w:ascii="David" w:hAnsi="David" w:cs="David" w:hint="eastAsia"/>
          <w:sz w:val="22"/>
          <w:szCs w:val="22"/>
          <w:rtl/>
        </w:rPr>
        <w:t>מענה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יהווה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תנאי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להשתתפות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שייערך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בעקבותיו</w:t>
      </w:r>
      <w:r w:rsidR="00D163B2">
        <w:rPr>
          <w:rFonts w:ascii="David" w:hAnsi="David" w:cs="David" w:hint="cs"/>
          <w:sz w:val="22"/>
          <w:szCs w:val="22"/>
          <w:rtl/>
        </w:rPr>
        <w:t>, אם ייערך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3F2D5701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  <w:rtl/>
        </w:rPr>
      </w:pPr>
      <w:r w:rsidRPr="00D816A1">
        <w:rPr>
          <w:rFonts w:ascii="David" w:hAnsi="David" w:cs="David" w:hint="eastAsia"/>
          <w:sz w:val="22"/>
          <w:szCs w:val="22"/>
          <w:rtl/>
        </w:rPr>
        <w:t>מענה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מוקדמת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מידע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יעניק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יתרון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ולא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יחייב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שיתופו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העונה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התקשרות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עמו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בכל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דרך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אחרת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496F9F53" w14:textId="77777777" w:rsidR="003C10FA" w:rsidRPr="00D816A1" w:rsidRDefault="00D163B2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>המזמין</w:t>
      </w:r>
      <w:r w:rsidR="003C10FA" w:rsidRPr="00D816A1">
        <w:rPr>
          <w:rFonts w:ascii="David" w:hAnsi="David" w:cs="David"/>
          <w:sz w:val="22"/>
          <w:szCs w:val="22"/>
          <w:rtl/>
        </w:rPr>
        <w:t xml:space="preserve"> יהיה רשאי לעשות שימוש במידע שיימסר במענה לפנייה ולספק לא יהיו טענות בגין זכויות יוצרים. </w:t>
      </w:r>
    </w:p>
    <w:p w14:paraId="5A400473" w14:textId="77777777" w:rsidR="003C10FA" w:rsidRPr="00B253C1" w:rsidRDefault="003C10FA" w:rsidP="003C10FA">
      <w:pPr>
        <w:spacing w:before="120" w:after="0" w:line="360" w:lineRule="auto"/>
        <w:ind w:left="720"/>
        <w:rPr>
          <w:sz w:val="22"/>
          <w:szCs w:val="22"/>
          <w:rtl/>
        </w:rPr>
      </w:pPr>
    </w:p>
    <w:p w14:paraId="64F78CB0" w14:textId="77777777" w:rsidR="003C10FA" w:rsidRPr="003C10FA" w:rsidRDefault="003C10FA" w:rsidP="003C10FA">
      <w:pPr>
        <w:spacing w:before="120" w:after="0" w:line="360" w:lineRule="auto"/>
        <w:ind w:left="360"/>
        <w:jc w:val="both"/>
      </w:pPr>
    </w:p>
    <w:sectPr w:rsidR="003C10FA" w:rsidRPr="003C10FA">
      <w:footerReference w:type="default" r:id="rId10"/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E0E26E" w14:textId="77777777" w:rsidR="003B4300" w:rsidRDefault="003B4300">
      <w:pPr>
        <w:spacing w:after="0" w:line="240" w:lineRule="auto"/>
      </w:pPr>
      <w:r>
        <w:separator/>
      </w:r>
    </w:p>
  </w:endnote>
  <w:endnote w:type="continuationSeparator" w:id="0">
    <w:p w14:paraId="73101849" w14:textId="77777777" w:rsidR="003B4300" w:rsidRDefault="003B43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ronMF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3ADC8B" w14:textId="341E2EA8" w:rsidR="00C55E59" w:rsidRDefault="00334111">
    <w:pPr>
      <w:pStyle w:val="af4"/>
      <w:jc w:val="center"/>
      <w:rPr>
        <w:rFonts w:cs="David"/>
      </w:rPr>
    </w:pPr>
    <w:r>
      <w:rPr>
        <w:rFonts w:cs="David"/>
      </w:rPr>
      <w:fldChar w:fldCharType="begin"/>
    </w:r>
    <w:r>
      <w:rPr>
        <w:rFonts w:cs="David"/>
      </w:rPr>
      <w:instrText xml:space="preserve"> PAGE   \* MERGEFORMAT </w:instrText>
    </w:r>
    <w:r>
      <w:rPr>
        <w:rFonts w:cs="David"/>
      </w:rPr>
      <w:fldChar w:fldCharType="separate"/>
    </w:r>
    <w:r w:rsidR="004E2533" w:rsidRPr="004E2533">
      <w:rPr>
        <w:rFonts w:cs="David"/>
        <w:noProof/>
        <w:rtl/>
        <w:lang w:val="he-IL"/>
      </w:rPr>
      <w:t>1</w:t>
    </w:r>
    <w:r>
      <w:rPr>
        <w:rFonts w:cs="David"/>
      </w:rPr>
      <w:fldChar w:fldCharType="end"/>
    </w:r>
  </w:p>
  <w:p w14:paraId="532B93F7" w14:textId="77777777" w:rsidR="00C55E59" w:rsidRDefault="00334111">
    <w:pPr>
      <w:pStyle w:val="af4"/>
    </w:pPr>
    <w:r>
      <w:rPr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2B25CE0C" wp14:editId="645E668B">
          <wp:simplePos x="0" y="0"/>
          <wp:positionH relativeFrom="margin">
            <wp:posOffset>-695325</wp:posOffset>
          </wp:positionH>
          <wp:positionV relativeFrom="paragraph">
            <wp:posOffset>194945</wp:posOffset>
          </wp:positionV>
          <wp:extent cx="744855" cy="358775"/>
          <wp:effectExtent l="0" t="0" r="0" b="3175"/>
          <wp:wrapTight wrapText="bothSides">
            <wp:wrapPolygon edited="0">
              <wp:start x="0" y="0"/>
              <wp:lineTo x="0" y="20644"/>
              <wp:lineTo x="20992" y="20644"/>
              <wp:lineTo x="20992" y="0"/>
              <wp:lineTo x="0" y="0"/>
            </wp:wrapPolygon>
          </wp:wrapTight>
          <wp:docPr id="1" name="תמונה 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" cy="35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9B8C63" w14:textId="77777777" w:rsidR="003B4300" w:rsidRDefault="003B4300">
      <w:pPr>
        <w:spacing w:after="0" w:line="240" w:lineRule="auto"/>
      </w:pPr>
      <w:r>
        <w:separator/>
      </w:r>
    </w:p>
  </w:footnote>
  <w:footnote w:type="continuationSeparator" w:id="0">
    <w:p w14:paraId="103A7B57" w14:textId="77777777" w:rsidR="003B4300" w:rsidRDefault="003B43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46640"/>
    <w:multiLevelType w:val="hybridMultilevel"/>
    <w:tmpl w:val="7690E146"/>
    <w:lvl w:ilvl="0" w:tplc="87264E6C">
      <w:start w:val="1"/>
      <w:numFmt w:val="bullet"/>
      <w:lvlText w:val="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4A50AE"/>
    <w:multiLevelType w:val="hybridMultilevel"/>
    <w:tmpl w:val="4ACE1EA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93D32"/>
    <w:multiLevelType w:val="hybridMultilevel"/>
    <w:tmpl w:val="DD5A7A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81F62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323AB"/>
    <w:multiLevelType w:val="hybridMultilevel"/>
    <w:tmpl w:val="23B8CD9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70683F"/>
    <w:multiLevelType w:val="hybridMultilevel"/>
    <w:tmpl w:val="74DEF73C"/>
    <w:lvl w:ilvl="0" w:tplc="480C8676">
      <w:start w:val="1"/>
      <w:numFmt w:val="decimal"/>
      <w:lvlText w:val="%1."/>
      <w:lvlJc w:val="left"/>
      <w:pPr>
        <w:ind w:left="1068" w:hanging="360"/>
      </w:pPr>
      <w:rPr>
        <w:rFonts w:ascii="David" w:eastAsia="Calibr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2133" w:hanging="360"/>
      </w:pPr>
    </w:lvl>
    <w:lvl w:ilvl="2" w:tplc="0409001B" w:tentative="1">
      <w:start w:val="1"/>
      <w:numFmt w:val="lowerRoman"/>
      <w:lvlText w:val="%3."/>
      <w:lvlJc w:val="right"/>
      <w:pPr>
        <w:ind w:left="2853" w:hanging="180"/>
      </w:pPr>
    </w:lvl>
    <w:lvl w:ilvl="3" w:tplc="0409000F" w:tentative="1">
      <w:start w:val="1"/>
      <w:numFmt w:val="decimal"/>
      <w:lvlText w:val="%4."/>
      <w:lvlJc w:val="left"/>
      <w:pPr>
        <w:ind w:left="3573" w:hanging="360"/>
      </w:pPr>
    </w:lvl>
    <w:lvl w:ilvl="4" w:tplc="04090019" w:tentative="1">
      <w:start w:val="1"/>
      <w:numFmt w:val="lowerLetter"/>
      <w:lvlText w:val="%5."/>
      <w:lvlJc w:val="left"/>
      <w:pPr>
        <w:ind w:left="4293" w:hanging="360"/>
      </w:pPr>
    </w:lvl>
    <w:lvl w:ilvl="5" w:tplc="0409001B" w:tentative="1">
      <w:start w:val="1"/>
      <w:numFmt w:val="lowerRoman"/>
      <w:lvlText w:val="%6."/>
      <w:lvlJc w:val="right"/>
      <w:pPr>
        <w:ind w:left="5013" w:hanging="180"/>
      </w:pPr>
    </w:lvl>
    <w:lvl w:ilvl="6" w:tplc="0409000F" w:tentative="1">
      <w:start w:val="1"/>
      <w:numFmt w:val="decimal"/>
      <w:lvlText w:val="%7."/>
      <w:lvlJc w:val="left"/>
      <w:pPr>
        <w:ind w:left="5733" w:hanging="360"/>
      </w:pPr>
    </w:lvl>
    <w:lvl w:ilvl="7" w:tplc="04090019" w:tentative="1">
      <w:start w:val="1"/>
      <w:numFmt w:val="lowerLetter"/>
      <w:lvlText w:val="%8."/>
      <w:lvlJc w:val="left"/>
      <w:pPr>
        <w:ind w:left="6453" w:hanging="360"/>
      </w:pPr>
    </w:lvl>
    <w:lvl w:ilvl="8" w:tplc="0409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6" w15:restartNumberingAfterBreak="0">
    <w:nsid w:val="1B0F3E09"/>
    <w:multiLevelType w:val="hybridMultilevel"/>
    <w:tmpl w:val="9FBEC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420AF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4354274"/>
    <w:multiLevelType w:val="hybridMultilevel"/>
    <w:tmpl w:val="FAC0290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2E4EA0"/>
    <w:multiLevelType w:val="multilevel"/>
    <w:tmpl w:val="DB20DC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suff w:val="space"/>
      <w:lvlText w:val="%1.%2."/>
      <w:lvlJc w:val="left"/>
      <w:pPr>
        <w:ind w:left="716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657C19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F3E85"/>
    <w:multiLevelType w:val="multilevel"/>
    <w:tmpl w:val="92BE31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2F34EE8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24231E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D809F1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2A48F1"/>
    <w:multiLevelType w:val="hybridMultilevel"/>
    <w:tmpl w:val="23B8CD9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7C1F6D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8A6B0A"/>
    <w:multiLevelType w:val="hybridMultilevel"/>
    <w:tmpl w:val="7E4C891A"/>
    <w:lvl w:ilvl="0" w:tplc="38D6B830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FF7470"/>
    <w:multiLevelType w:val="multilevel"/>
    <w:tmpl w:val="4858A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  <w:b/>
        <w:bCs w:val="0"/>
        <w:sz w:val="22"/>
        <w:szCs w:val="22"/>
        <w:u w:val="none"/>
        <w:lang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  <w:bCs w:val="0"/>
        <w:sz w:val="24"/>
        <w:szCs w:val="24"/>
        <w:u w:val="non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  <w:bCs w:val="0"/>
        <w:sz w:val="24"/>
        <w:u w:val="non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  <w:b w:val="0"/>
        <w:sz w:val="24"/>
        <w:u w:val="none"/>
      </w:rPr>
    </w:lvl>
  </w:abstractNum>
  <w:abstractNum w:abstractNumId="19" w15:restartNumberingAfterBreak="0">
    <w:nsid w:val="38183A31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805C79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DB360E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AB514B"/>
    <w:multiLevelType w:val="hybridMultilevel"/>
    <w:tmpl w:val="4ACE1EA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B49D9"/>
    <w:multiLevelType w:val="hybridMultilevel"/>
    <w:tmpl w:val="C03A2A6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A0220F"/>
    <w:multiLevelType w:val="hybridMultilevel"/>
    <w:tmpl w:val="9FECAF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9C33B9"/>
    <w:multiLevelType w:val="hybridMultilevel"/>
    <w:tmpl w:val="9E8861FA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9C0066"/>
    <w:multiLevelType w:val="hybridMultilevel"/>
    <w:tmpl w:val="EC843834"/>
    <w:lvl w:ilvl="0" w:tplc="D46A9D8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B114FD"/>
    <w:multiLevelType w:val="hybridMultilevel"/>
    <w:tmpl w:val="A07C5498"/>
    <w:lvl w:ilvl="0" w:tplc="DA7C47D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E05AD0"/>
    <w:multiLevelType w:val="multilevel"/>
    <w:tmpl w:val="B81A4AD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FD9521F"/>
    <w:multiLevelType w:val="hybridMultilevel"/>
    <w:tmpl w:val="D638A926"/>
    <w:lvl w:ilvl="0" w:tplc="32AAF7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C54327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714B75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870EE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2872C7A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530E5D"/>
    <w:multiLevelType w:val="hybridMultilevel"/>
    <w:tmpl w:val="3B36E732"/>
    <w:lvl w:ilvl="0" w:tplc="1EDAF7B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D72EAE"/>
    <w:multiLevelType w:val="hybridMultilevel"/>
    <w:tmpl w:val="0C9E8F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3EFA"/>
    <w:multiLevelType w:val="multilevel"/>
    <w:tmpl w:val="47C6F4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C10782B"/>
    <w:multiLevelType w:val="hybridMultilevel"/>
    <w:tmpl w:val="49C2F85E"/>
    <w:lvl w:ilvl="0" w:tplc="0F605676">
      <w:start w:val="1"/>
      <w:numFmt w:val="decimal"/>
      <w:lvlText w:val="%1."/>
      <w:lvlJc w:val="left"/>
      <w:pPr>
        <w:ind w:left="693" w:hanging="360"/>
      </w:pPr>
      <w:rPr>
        <w:rFonts w:ascii="OronMF" w:hAnsi="OronMF" w:cs="OronMF" w:hint="default"/>
      </w:rPr>
    </w:lvl>
    <w:lvl w:ilvl="1" w:tplc="02166412">
      <w:start w:val="1"/>
      <w:numFmt w:val="hebrew1"/>
      <w:lvlText w:val="%2."/>
      <w:lvlJc w:val="left"/>
      <w:pPr>
        <w:ind w:left="1413" w:hanging="360"/>
      </w:pPr>
      <w:rPr>
        <w:rFonts w:hint="default"/>
      </w:rPr>
    </w:lvl>
    <w:lvl w:ilvl="2" w:tplc="D3D88488">
      <w:start w:val="8"/>
      <w:numFmt w:val="bullet"/>
      <w:lvlText w:val=""/>
      <w:lvlJc w:val="left"/>
      <w:pPr>
        <w:ind w:left="2313" w:hanging="360"/>
      </w:pPr>
      <w:rPr>
        <w:rFonts w:ascii="Symbol" w:eastAsia="Calibri" w:hAnsi="Symbol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53" w:hanging="360"/>
      </w:pPr>
    </w:lvl>
    <w:lvl w:ilvl="4" w:tplc="04090019" w:tentative="1">
      <w:start w:val="1"/>
      <w:numFmt w:val="lowerLetter"/>
      <w:lvlText w:val="%5."/>
      <w:lvlJc w:val="left"/>
      <w:pPr>
        <w:ind w:left="3573" w:hanging="360"/>
      </w:pPr>
    </w:lvl>
    <w:lvl w:ilvl="5" w:tplc="0409001B" w:tentative="1">
      <w:start w:val="1"/>
      <w:numFmt w:val="lowerRoman"/>
      <w:lvlText w:val="%6."/>
      <w:lvlJc w:val="right"/>
      <w:pPr>
        <w:ind w:left="4293" w:hanging="180"/>
      </w:pPr>
    </w:lvl>
    <w:lvl w:ilvl="6" w:tplc="0409000F" w:tentative="1">
      <w:start w:val="1"/>
      <w:numFmt w:val="decimal"/>
      <w:lvlText w:val="%7."/>
      <w:lvlJc w:val="left"/>
      <w:pPr>
        <w:ind w:left="5013" w:hanging="360"/>
      </w:pPr>
    </w:lvl>
    <w:lvl w:ilvl="7" w:tplc="04090019" w:tentative="1">
      <w:start w:val="1"/>
      <w:numFmt w:val="lowerLetter"/>
      <w:lvlText w:val="%8."/>
      <w:lvlJc w:val="left"/>
      <w:pPr>
        <w:ind w:left="5733" w:hanging="360"/>
      </w:pPr>
    </w:lvl>
    <w:lvl w:ilvl="8" w:tplc="0409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39" w15:restartNumberingAfterBreak="0">
    <w:nsid w:val="6E655608"/>
    <w:multiLevelType w:val="hybridMultilevel"/>
    <w:tmpl w:val="0C9E8F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1E0D05"/>
    <w:multiLevelType w:val="hybridMultilevel"/>
    <w:tmpl w:val="6E0EA358"/>
    <w:lvl w:ilvl="0" w:tplc="0F605676">
      <w:start w:val="1"/>
      <w:numFmt w:val="decimal"/>
      <w:lvlText w:val="%1."/>
      <w:lvlJc w:val="left"/>
      <w:pPr>
        <w:ind w:left="693" w:hanging="360"/>
      </w:pPr>
      <w:rPr>
        <w:rFonts w:ascii="OronMF" w:hAnsi="OronMF" w:cs="OronMF" w:hint="default"/>
      </w:rPr>
    </w:lvl>
    <w:lvl w:ilvl="1" w:tplc="04090019">
      <w:start w:val="1"/>
      <w:numFmt w:val="lowerLetter"/>
      <w:lvlText w:val="%2."/>
      <w:lvlJc w:val="left"/>
      <w:pPr>
        <w:ind w:left="1413" w:hanging="360"/>
      </w:pPr>
    </w:lvl>
    <w:lvl w:ilvl="2" w:tplc="0409001B" w:tentative="1">
      <w:start w:val="1"/>
      <w:numFmt w:val="lowerRoman"/>
      <w:lvlText w:val="%3."/>
      <w:lvlJc w:val="right"/>
      <w:pPr>
        <w:ind w:left="2133" w:hanging="180"/>
      </w:pPr>
    </w:lvl>
    <w:lvl w:ilvl="3" w:tplc="0409000F" w:tentative="1">
      <w:start w:val="1"/>
      <w:numFmt w:val="decimal"/>
      <w:lvlText w:val="%4."/>
      <w:lvlJc w:val="left"/>
      <w:pPr>
        <w:ind w:left="2853" w:hanging="360"/>
      </w:pPr>
    </w:lvl>
    <w:lvl w:ilvl="4" w:tplc="04090019" w:tentative="1">
      <w:start w:val="1"/>
      <w:numFmt w:val="lowerLetter"/>
      <w:lvlText w:val="%5."/>
      <w:lvlJc w:val="left"/>
      <w:pPr>
        <w:ind w:left="3573" w:hanging="360"/>
      </w:pPr>
    </w:lvl>
    <w:lvl w:ilvl="5" w:tplc="0409001B" w:tentative="1">
      <w:start w:val="1"/>
      <w:numFmt w:val="lowerRoman"/>
      <w:lvlText w:val="%6."/>
      <w:lvlJc w:val="right"/>
      <w:pPr>
        <w:ind w:left="4293" w:hanging="180"/>
      </w:pPr>
    </w:lvl>
    <w:lvl w:ilvl="6" w:tplc="0409000F" w:tentative="1">
      <w:start w:val="1"/>
      <w:numFmt w:val="decimal"/>
      <w:lvlText w:val="%7."/>
      <w:lvlJc w:val="left"/>
      <w:pPr>
        <w:ind w:left="5013" w:hanging="360"/>
      </w:pPr>
    </w:lvl>
    <w:lvl w:ilvl="7" w:tplc="04090019" w:tentative="1">
      <w:start w:val="1"/>
      <w:numFmt w:val="lowerLetter"/>
      <w:lvlText w:val="%8."/>
      <w:lvlJc w:val="left"/>
      <w:pPr>
        <w:ind w:left="5733" w:hanging="360"/>
      </w:pPr>
    </w:lvl>
    <w:lvl w:ilvl="8" w:tplc="0409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41" w15:restartNumberingAfterBreak="0">
    <w:nsid w:val="756900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5F75007"/>
    <w:multiLevelType w:val="hybridMultilevel"/>
    <w:tmpl w:val="96BC52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247CDA"/>
    <w:multiLevelType w:val="multilevel"/>
    <w:tmpl w:val="FC5E36B8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585" w:hanging="585"/>
      </w:pPr>
      <w:rPr>
        <w:rFonts w:hint="default"/>
        <w:sz w:val="28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sz w:val="28"/>
      </w:rPr>
    </w:lvl>
  </w:abstractNum>
  <w:abstractNum w:abstractNumId="44" w15:restartNumberingAfterBreak="0">
    <w:nsid w:val="7FEE2B5B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6"/>
  </w:num>
  <w:num w:numId="3">
    <w:abstractNumId w:val="38"/>
  </w:num>
  <w:num w:numId="4">
    <w:abstractNumId w:val="5"/>
  </w:num>
  <w:num w:numId="5">
    <w:abstractNumId w:val="2"/>
  </w:num>
  <w:num w:numId="6">
    <w:abstractNumId w:val="29"/>
  </w:num>
  <w:num w:numId="7">
    <w:abstractNumId w:val="10"/>
  </w:num>
  <w:num w:numId="8">
    <w:abstractNumId w:val="44"/>
  </w:num>
  <w:num w:numId="9">
    <w:abstractNumId w:val="21"/>
  </w:num>
  <w:num w:numId="10">
    <w:abstractNumId w:val="32"/>
  </w:num>
  <w:num w:numId="11">
    <w:abstractNumId w:val="8"/>
  </w:num>
  <w:num w:numId="12">
    <w:abstractNumId w:val="31"/>
  </w:num>
  <w:num w:numId="13">
    <w:abstractNumId w:val="14"/>
  </w:num>
  <w:num w:numId="14">
    <w:abstractNumId w:val="22"/>
  </w:num>
  <w:num w:numId="15">
    <w:abstractNumId w:val="12"/>
  </w:num>
  <w:num w:numId="16">
    <w:abstractNumId w:val="4"/>
  </w:num>
  <w:num w:numId="17">
    <w:abstractNumId w:val="19"/>
  </w:num>
  <w:num w:numId="18">
    <w:abstractNumId w:val="24"/>
  </w:num>
  <w:num w:numId="19">
    <w:abstractNumId w:val="13"/>
  </w:num>
  <w:num w:numId="20">
    <w:abstractNumId w:val="3"/>
  </w:num>
  <w:num w:numId="21">
    <w:abstractNumId w:val="39"/>
  </w:num>
  <w:num w:numId="22">
    <w:abstractNumId w:val="16"/>
  </w:num>
  <w:num w:numId="23">
    <w:abstractNumId w:val="34"/>
  </w:num>
  <w:num w:numId="24">
    <w:abstractNumId w:val="23"/>
  </w:num>
  <w:num w:numId="25">
    <w:abstractNumId w:val="1"/>
  </w:num>
  <w:num w:numId="26">
    <w:abstractNumId w:val="15"/>
  </w:num>
  <w:num w:numId="27">
    <w:abstractNumId w:val="37"/>
  </w:num>
  <w:num w:numId="28">
    <w:abstractNumId w:val="41"/>
  </w:num>
  <w:num w:numId="29">
    <w:abstractNumId w:val="7"/>
  </w:num>
  <w:num w:numId="30">
    <w:abstractNumId w:val="6"/>
  </w:num>
  <w:num w:numId="31">
    <w:abstractNumId w:val="36"/>
  </w:num>
  <w:num w:numId="32">
    <w:abstractNumId w:val="33"/>
  </w:num>
  <w:num w:numId="33">
    <w:abstractNumId w:val="42"/>
  </w:num>
  <w:num w:numId="34">
    <w:abstractNumId w:val="25"/>
  </w:num>
  <w:num w:numId="35">
    <w:abstractNumId w:val="30"/>
  </w:num>
  <w:num w:numId="36">
    <w:abstractNumId w:val="18"/>
  </w:num>
  <w:num w:numId="37">
    <w:abstractNumId w:val="43"/>
  </w:num>
  <w:num w:numId="3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0"/>
  </w:num>
  <w:num w:numId="42">
    <w:abstractNumId w:val="11"/>
  </w:num>
  <w:num w:numId="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131078" w:nlCheck="1" w:checkStyle="0"/>
  <w:activeWritingStyle w:appName="MSWord" w:lang="en-US" w:vendorID="64" w:dllVersion="131078" w:nlCheck="1" w:checkStyle="1"/>
  <w:defaultTabStop w:val="720"/>
  <w:drawingGridHorizontalSpacing w:val="12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E59"/>
    <w:rsid w:val="00077DCF"/>
    <w:rsid w:val="00123531"/>
    <w:rsid w:val="0019733A"/>
    <w:rsid w:val="001B12F0"/>
    <w:rsid w:val="001C1E9A"/>
    <w:rsid w:val="001F7D32"/>
    <w:rsid w:val="00227AAD"/>
    <w:rsid w:val="0024417C"/>
    <w:rsid w:val="002C7A3E"/>
    <w:rsid w:val="00303651"/>
    <w:rsid w:val="00334111"/>
    <w:rsid w:val="00337D8B"/>
    <w:rsid w:val="00395573"/>
    <w:rsid w:val="003B4300"/>
    <w:rsid w:val="003C10FA"/>
    <w:rsid w:val="00410026"/>
    <w:rsid w:val="00443127"/>
    <w:rsid w:val="004437C5"/>
    <w:rsid w:val="0046024D"/>
    <w:rsid w:val="00461BB9"/>
    <w:rsid w:val="004A73AD"/>
    <w:rsid w:val="004E2533"/>
    <w:rsid w:val="00520C60"/>
    <w:rsid w:val="005911D0"/>
    <w:rsid w:val="005A4A04"/>
    <w:rsid w:val="005E6707"/>
    <w:rsid w:val="00604E5E"/>
    <w:rsid w:val="006112D8"/>
    <w:rsid w:val="00621DC5"/>
    <w:rsid w:val="00653BE1"/>
    <w:rsid w:val="00671D18"/>
    <w:rsid w:val="006B00CC"/>
    <w:rsid w:val="006E4C13"/>
    <w:rsid w:val="006F13BB"/>
    <w:rsid w:val="006F2568"/>
    <w:rsid w:val="00750FAB"/>
    <w:rsid w:val="00755C23"/>
    <w:rsid w:val="008469A9"/>
    <w:rsid w:val="00846CFD"/>
    <w:rsid w:val="00851A07"/>
    <w:rsid w:val="00855A8C"/>
    <w:rsid w:val="00864FA9"/>
    <w:rsid w:val="00950E6D"/>
    <w:rsid w:val="00976E5F"/>
    <w:rsid w:val="00982D16"/>
    <w:rsid w:val="0098340F"/>
    <w:rsid w:val="009A0E6F"/>
    <w:rsid w:val="009A6959"/>
    <w:rsid w:val="00A640DE"/>
    <w:rsid w:val="00AA120B"/>
    <w:rsid w:val="00AA1ECB"/>
    <w:rsid w:val="00AD1C1C"/>
    <w:rsid w:val="00AE6590"/>
    <w:rsid w:val="00B04459"/>
    <w:rsid w:val="00B253C1"/>
    <w:rsid w:val="00B37517"/>
    <w:rsid w:val="00B528A1"/>
    <w:rsid w:val="00B702D1"/>
    <w:rsid w:val="00B74707"/>
    <w:rsid w:val="00B921AF"/>
    <w:rsid w:val="00BC0EB4"/>
    <w:rsid w:val="00BE485F"/>
    <w:rsid w:val="00C23A4D"/>
    <w:rsid w:val="00C37E68"/>
    <w:rsid w:val="00C54699"/>
    <w:rsid w:val="00C55E59"/>
    <w:rsid w:val="00C728FD"/>
    <w:rsid w:val="00C96C36"/>
    <w:rsid w:val="00CA0B20"/>
    <w:rsid w:val="00CB610B"/>
    <w:rsid w:val="00D163B2"/>
    <w:rsid w:val="00D17E0F"/>
    <w:rsid w:val="00D21B9E"/>
    <w:rsid w:val="00D816A1"/>
    <w:rsid w:val="00DB5299"/>
    <w:rsid w:val="00DC5FDA"/>
    <w:rsid w:val="00DD48F2"/>
    <w:rsid w:val="00DF0AAA"/>
    <w:rsid w:val="00E65D50"/>
    <w:rsid w:val="00EB5751"/>
    <w:rsid w:val="00F94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B58C94E"/>
  <w15:docId w15:val="{0D771E7F-BE7D-4A2F-B313-72B63FD27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80" w:line="28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30">
    <w:name w:val="heading 3"/>
    <w:basedOn w:val="a"/>
    <w:next w:val="a"/>
    <w:link w:val="31"/>
    <w:uiPriority w:val="9"/>
    <w:unhideWhenUsed/>
    <w:qFormat/>
    <w:pPr>
      <w:keepNext/>
      <w:keepLines/>
      <w:spacing w:before="40" w:after="0" w:line="259" w:lineRule="auto"/>
      <w:outlineLvl w:val="2"/>
    </w:pPr>
    <w:rPr>
      <w:rFonts w:ascii="Calibri Light" w:hAnsi="Calibri Light" w:cs="FrankRuehl"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styleId="a5">
    <w:name w:val="annotation reference"/>
    <w:uiPriority w:val="99"/>
    <w:unhideWhenUsed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Pr>
      <w:rFonts w:cs="Times New Roman"/>
      <w:sz w:val="20"/>
      <w:szCs w:val="20"/>
      <w:lang w:val="x-none" w:eastAsia="x-none"/>
    </w:rPr>
  </w:style>
  <w:style w:type="character" w:customStyle="1" w:styleId="a7">
    <w:name w:val="טקסט הערה תו"/>
    <w:link w:val="a6"/>
    <w:uiPriority w:val="99"/>
    <w:rPr>
      <w:rFonts w:ascii="David" w:eastAsia="Times New Roman" w:hAnsi="David" w:cs="David"/>
    </w:rPr>
  </w:style>
  <w:style w:type="paragraph" w:styleId="a8">
    <w:name w:val="annotation subject"/>
    <w:basedOn w:val="a6"/>
    <w:next w:val="a6"/>
    <w:link w:val="a9"/>
    <w:uiPriority w:val="99"/>
    <w:semiHidden/>
    <w:unhideWhenUsed/>
    <w:rPr>
      <w:b/>
      <w:bCs/>
    </w:rPr>
  </w:style>
  <w:style w:type="character" w:customStyle="1" w:styleId="a9">
    <w:name w:val="נושא הערה תו"/>
    <w:link w:val="a8"/>
    <w:uiPriority w:val="99"/>
    <w:semiHidden/>
    <w:rPr>
      <w:rFonts w:ascii="David" w:eastAsia="Times New Roman" w:hAnsi="David" w:cs="David"/>
      <w:b/>
      <w:bCs/>
    </w:rPr>
  </w:style>
  <w:style w:type="paragraph" w:styleId="aa">
    <w:name w:val="Balloon Text"/>
    <w:basedOn w:val="a"/>
    <w:link w:val="ab"/>
    <w:uiPriority w:val="99"/>
    <w:semiHidden/>
    <w:unhideWhenUsed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b">
    <w:name w:val="טקסט בלונים תו"/>
    <w:link w:val="aa"/>
    <w:uiPriority w:val="99"/>
    <w:semiHidden/>
    <w:rPr>
      <w:rFonts w:ascii="Tahoma" w:eastAsia="Times New Roman" w:hAnsi="Tahoma" w:cs="Tahoma"/>
      <w:sz w:val="16"/>
      <w:szCs w:val="16"/>
    </w:rPr>
  </w:style>
  <w:style w:type="paragraph" w:styleId="ac">
    <w:name w:val="Revision"/>
    <w:hidden/>
    <w:uiPriority w:val="99"/>
    <w:semiHidden/>
    <w:rPr>
      <w:rFonts w:ascii="David" w:eastAsia="Times New Roman" w:hAnsi="David" w:cs="David"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  <w:lang w:bidi="ar-SA"/>
    </w:rPr>
  </w:style>
  <w:style w:type="paragraph" w:styleId="ad">
    <w:name w:val="footnote text"/>
    <w:basedOn w:val="a"/>
    <w:link w:val="ae"/>
    <w:pPr>
      <w:suppressAutoHyphens/>
      <w:spacing w:after="0" w:line="240" w:lineRule="auto"/>
    </w:pPr>
    <w:rPr>
      <w:rFonts w:ascii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ת שוליים תו"/>
    <w:link w:val="ad"/>
    <w:rPr>
      <w:rFonts w:ascii="Times New Roman" w:eastAsia="Times New Roman" w:hAnsi="Times New Roman" w:cs="Times New Roman"/>
      <w:lang w:eastAsia="he-IL"/>
    </w:rPr>
  </w:style>
  <w:style w:type="character" w:styleId="af">
    <w:name w:val="footnote reference"/>
    <w:rPr>
      <w:vertAlign w:val="superscript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customStyle="1" w:styleId="RonnyBase">
    <w:name w:val="RonnyBase"/>
    <w:link w:val="RonnyBase1"/>
    <w:pPr>
      <w:keepLines/>
      <w:bidi/>
      <w:spacing w:before="120"/>
      <w:jc w:val="both"/>
    </w:pPr>
    <w:rPr>
      <w:rFonts w:ascii="Times New Roman" w:eastAsia="Times New Roman" w:hAnsi="Times New Roman" w:cs="Times New Roman"/>
      <w:sz w:val="22"/>
      <w:szCs w:val="22"/>
    </w:rPr>
  </w:style>
  <w:style w:type="character" w:customStyle="1" w:styleId="RonnyBase1">
    <w:name w:val="RonnyBase תו1"/>
    <w:link w:val="RonnyBase"/>
    <w:rPr>
      <w:rFonts w:ascii="Times New Roman" w:eastAsia="Times New Roman" w:hAnsi="Times New Roman" w:cs="Times New Roman"/>
      <w:sz w:val="22"/>
      <w:szCs w:val="22"/>
      <w:lang w:bidi="he-IL"/>
    </w:rPr>
  </w:style>
  <w:style w:type="paragraph" w:customStyle="1" w:styleId="af0">
    <w:name w:val="הצעת מחיר חזקה"/>
    <w:basedOn w:val="a"/>
    <w:next w:val="a"/>
    <w:link w:val="af1"/>
    <w:uiPriority w:val="30"/>
    <w:qFormat/>
    <w:pPr>
      <w:pBdr>
        <w:bottom w:val="single" w:sz="4" w:space="4" w:color="4F81BD"/>
      </w:pBdr>
      <w:spacing w:before="200" w:after="280"/>
      <w:ind w:left="936" w:right="936"/>
      <w:jc w:val="both"/>
    </w:pPr>
    <w:rPr>
      <w:rFonts w:ascii="Times" w:hAnsi="Times" w:cs="Times New Roman"/>
      <w:b/>
      <w:bCs/>
      <w:i/>
      <w:iCs/>
      <w:color w:val="4F81BD"/>
      <w:lang w:val="x-none" w:eastAsia="x-none"/>
    </w:rPr>
  </w:style>
  <w:style w:type="character" w:customStyle="1" w:styleId="af1">
    <w:name w:val="הצעת מחיר חזקה תו"/>
    <w:link w:val="af0"/>
    <w:uiPriority w:val="30"/>
    <w:rPr>
      <w:rFonts w:ascii="Times" w:eastAsia="Times New Roman" w:hAnsi="Times" w:cs="David"/>
      <w:b/>
      <w:bCs/>
      <w:i/>
      <w:iCs/>
      <w:color w:val="4F81BD"/>
      <w:sz w:val="24"/>
      <w:szCs w:val="24"/>
    </w:rPr>
  </w:style>
  <w:style w:type="character" w:styleId="FollowedHyperlink">
    <w:name w:val="FollowedHyperlink"/>
    <w:uiPriority w:val="99"/>
    <w:semiHidden/>
    <w:unhideWhenUsed/>
    <w:rPr>
      <w:color w:val="954F72"/>
      <w:u w:val="single"/>
    </w:rPr>
  </w:style>
  <w:style w:type="paragraph" w:styleId="af2">
    <w:name w:val="header"/>
    <w:basedOn w:val="a"/>
    <w:link w:val="af3"/>
    <w:uiPriority w:val="99"/>
    <w:unhideWhenUsed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f3">
    <w:name w:val="כותרת עליונה תו"/>
    <w:link w:val="af2"/>
    <w:uiPriority w:val="99"/>
    <w:rPr>
      <w:rFonts w:ascii="David" w:eastAsia="Times New Roman" w:hAnsi="David" w:cs="David"/>
      <w:sz w:val="24"/>
      <w:szCs w:val="24"/>
    </w:rPr>
  </w:style>
  <w:style w:type="paragraph" w:styleId="af4">
    <w:name w:val="footer"/>
    <w:basedOn w:val="a"/>
    <w:link w:val="af5"/>
    <w:uiPriority w:val="99"/>
    <w:unhideWhenUsed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f5">
    <w:name w:val="כותרת תחתונה תו"/>
    <w:link w:val="af4"/>
    <w:uiPriority w:val="99"/>
    <w:rPr>
      <w:rFonts w:ascii="David" w:eastAsia="Times New Roman" w:hAnsi="David" w:cs="David"/>
      <w:sz w:val="24"/>
      <w:szCs w:val="24"/>
    </w:rPr>
  </w:style>
  <w:style w:type="character" w:customStyle="1" w:styleId="31">
    <w:name w:val="כותרת 3 תו"/>
    <w:link w:val="30"/>
    <w:uiPriority w:val="9"/>
    <w:rPr>
      <w:rFonts w:ascii="Calibri Light" w:eastAsia="Times New Roman" w:hAnsi="Calibri Light" w:cs="FrankRuehl"/>
      <w:bCs/>
      <w:sz w:val="24"/>
      <w:szCs w:val="28"/>
      <w:u w:val="single"/>
    </w:rPr>
  </w:style>
  <w:style w:type="table" w:customStyle="1" w:styleId="11">
    <w:name w:val="רשת טבלה1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link w:val="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21">
    <w:name w:val="כותרת 2 תו"/>
    <w:link w:val="20"/>
    <w:uiPriority w:val="9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a4">
    <w:name w:val="פיסקת רשימה תו"/>
    <w:link w:val="a3"/>
    <w:uiPriority w:val="34"/>
    <w:rPr>
      <w:sz w:val="22"/>
      <w:szCs w:val="22"/>
    </w:rPr>
  </w:style>
  <w:style w:type="table" w:styleId="af6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50">
    <w:name w:val="Plain Table 5"/>
    <w:basedOn w:val="a1"/>
    <w:uiPriority w:val="45"/>
    <w:rsid w:val="00750FA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2">
    <w:name w:val="סעיף רמה 2"/>
    <w:basedOn w:val="a"/>
    <w:rsid w:val="003C10FA"/>
    <w:pPr>
      <w:numPr>
        <w:ilvl w:val="1"/>
        <w:numId w:val="44"/>
      </w:numPr>
      <w:spacing w:after="0" w:line="360" w:lineRule="auto"/>
      <w:ind w:left="567" w:hanging="567"/>
      <w:jc w:val="both"/>
    </w:pPr>
    <w:rPr>
      <w:rFonts w:ascii="Arial" w:eastAsiaTheme="minorHAnsi" w:hAnsi="Arial" w:cs="Arial"/>
      <w:sz w:val="22"/>
      <w:szCs w:val="22"/>
    </w:rPr>
  </w:style>
  <w:style w:type="character" w:customStyle="1" w:styleId="32">
    <w:name w:val="סעיף רמה 3 תו"/>
    <w:basedOn w:val="a0"/>
    <w:link w:val="3"/>
    <w:locked/>
    <w:rsid w:val="003C10FA"/>
    <w:rPr>
      <w:rFonts w:ascii="Arial" w:hAnsi="Arial"/>
    </w:rPr>
  </w:style>
  <w:style w:type="paragraph" w:customStyle="1" w:styleId="3">
    <w:name w:val="סעיף רמה 3"/>
    <w:basedOn w:val="a"/>
    <w:link w:val="32"/>
    <w:rsid w:val="003C10FA"/>
    <w:pPr>
      <w:numPr>
        <w:ilvl w:val="2"/>
        <w:numId w:val="44"/>
      </w:numPr>
      <w:spacing w:after="0" w:line="360" w:lineRule="auto"/>
      <w:ind w:left="1304" w:hanging="737"/>
      <w:jc w:val="both"/>
    </w:pPr>
    <w:rPr>
      <w:rFonts w:ascii="Arial" w:eastAsia="Calibri" w:hAnsi="Arial" w:cs="Arial"/>
      <w:sz w:val="20"/>
      <w:szCs w:val="20"/>
    </w:rPr>
  </w:style>
  <w:style w:type="paragraph" w:customStyle="1" w:styleId="4">
    <w:name w:val="סעיף רמה 4"/>
    <w:basedOn w:val="a"/>
    <w:rsid w:val="003C10FA"/>
    <w:pPr>
      <w:numPr>
        <w:ilvl w:val="3"/>
        <w:numId w:val="44"/>
      </w:numPr>
      <w:spacing w:after="0" w:line="360" w:lineRule="auto"/>
      <w:ind w:left="2880" w:hanging="360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5">
    <w:name w:val="סעיף רמה 5"/>
    <w:basedOn w:val="a"/>
    <w:rsid w:val="003C10FA"/>
    <w:pPr>
      <w:numPr>
        <w:ilvl w:val="4"/>
        <w:numId w:val="44"/>
      </w:numPr>
      <w:spacing w:after="0" w:line="360" w:lineRule="auto"/>
      <w:ind w:left="3402" w:hanging="1134"/>
      <w:jc w:val="both"/>
    </w:pPr>
    <w:rPr>
      <w:rFonts w:ascii="Arial" w:eastAsiaTheme="minorHAnsi" w:hAnsi="Arial" w:cs="Arial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BE485F"/>
    <w:pPr>
      <w:spacing w:after="0" w:line="240" w:lineRule="auto"/>
    </w:pPr>
    <w:rPr>
      <w:sz w:val="20"/>
      <w:szCs w:val="20"/>
    </w:rPr>
  </w:style>
  <w:style w:type="character" w:customStyle="1" w:styleId="af8">
    <w:name w:val="טקסט הערת סיום תו"/>
    <w:basedOn w:val="a0"/>
    <w:link w:val="af7"/>
    <w:uiPriority w:val="99"/>
    <w:semiHidden/>
    <w:rsid w:val="00BE485F"/>
    <w:rPr>
      <w:rFonts w:ascii="David" w:eastAsia="Times New Roman" w:hAnsi="David" w:cs="David"/>
    </w:rPr>
  </w:style>
  <w:style w:type="character" w:styleId="af9">
    <w:name w:val="endnote reference"/>
    <w:basedOn w:val="a0"/>
    <w:uiPriority w:val="99"/>
    <w:semiHidden/>
    <w:unhideWhenUsed/>
    <w:rsid w:val="00BE48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1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2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orar@mof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EC2B22-2640-4FCF-9179-57F751F77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774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4637</CharactersWithSpaces>
  <SharedDoc>false</SharedDoc>
  <HLinks>
    <vt:vector size="6" baseType="variant">
      <vt:variant>
        <vt:i4>3604570</vt:i4>
      </vt:variant>
      <vt:variant>
        <vt:i4>0</vt:i4>
      </vt:variant>
      <vt:variant>
        <vt:i4>0</vt:i4>
      </vt:variant>
      <vt:variant>
        <vt:i4>5</vt:i4>
      </vt:variant>
      <vt:variant>
        <vt:lpwstr>mailto:MerkavaRFI@MOF.GOV.IL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עמיהוד שמלצר</dc:creator>
  <cp:lastModifiedBy>מור אהרנשטם</cp:lastModifiedBy>
  <cp:revision>2</cp:revision>
  <cp:lastPrinted>2020-08-09T06:49:00Z</cp:lastPrinted>
  <dcterms:created xsi:type="dcterms:W3CDTF">2022-06-08T11:49:00Z</dcterms:created>
  <dcterms:modified xsi:type="dcterms:W3CDTF">2022-06-08T11:49:00Z</dcterms:modified>
</cp:coreProperties>
</file>